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5A3" w:rsidRPr="00B105A3" w:rsidRDefault="00B105A3" w:rsidP="00B105A3">
      <w:pPr>
        <w:shd w:val="clear" w:color="auto" w:fill="FFFFFF"/>
        <w:tabs>
          <w:tab w:val="left" w:pos="0"/>
        </w:tabs>
        <w:spacing w:after="0" w:line="330" w:lineRule="atLeast"/>
        <w:ind w:left="-142" w:right="141"/>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A Prefeitura Municipal de Santa Rita de </w:t>
      </w:r>
      <w:proofErr w:type="spellStart"/>
      <w:r w:rsidRPr="00B105A3">
        <w:rPr>
          <w:rFonts w:ascii="Times New Roman" w:eastAsia="Times New Roman" w:hAnsi="Times New Roman" w:cs="Times New Roman"/>
          <w:color w:val="000000"/>
          <w:sz w:val="16"/>
          <w:szCs w:val="16"/>
          <w:lang w:eastAsia="pt-BR"/>
        </w:rPr>
        <w:t>Jacutinga</w:t>
      </w:r>
      <w:proofErr w:type="spellEnd"/>
      <w:r w:rsidRPr="00B105A3">
        <w:rPr>
          <w:rFonts w:ascii="Times New Roman" w:eastAsia="Times New Roman" w:hAnsi="Times New Roman" w:cs="Times New Roman"/>
          <w:color w:val="000000"/>
          <w:sz w:val="16"/>
          <w:szCs w:val="16"/>
          <w:lang w:eastAsia="pt-BR"/>
        </w:rPr>
        <w:t xml:space="preserve">, Estado de Minas Gerais, torna público na forma prevista no artigo 37 da Constituição Federal a abertura de inscrições ao CONCURSO PÚBLICO DE PROVAS E PROVAS E TÍTULOS, para o preenchimento de vagas dos cargos abaixo especificados e as que vagarem dentro do prazo de validade previsto no presente Edital, providos pelo Regime Celetista. O Concurso Público será regido pelas instruções especiais constantes do presente instrumento elaborado de conformidade com os ditames da Legislação Federal e </w:t>
      </w:r>
      <w:proofErr w:type="gramStart"/>
      <w:r w:rsidRPr="00B105A3">
        <w:rPr>
          <w:rFonts w:ascii="Times New Roman" w:eastAsia="Times New Roman" w:hAnsi="Times New Roman" w:cs="Times New Roman"/>
          <w:color w:val="000000"/>
          <w:sz w:val="16"/>
          <w:szCs w:val="16"/>
          <w:lang w:eastAsia="pt-BR"/>
        </w:rPr>
        <w:t>Municipal vigentes</w:t>
      </w:r>
      <w:proofErr w:type="gramEnd"/>
      <w:r w:rsidRPr="00B105A3">
        <w:rPr>
          <w:rFonts w:ascii="Times New Roman" w:eastAsia="Times New Roman" w:hAnsi="Times New Roman" w:cs="Times New Roman"/>
          <w:color w:val="000000"/>
          <w:sz w:val="16"/>
          <w:szCs w:val="16"/>
          <w:lang w:eastAsia="pt-BR"/>
        </w:rPr>
        <w:t xml:space="preserve"> e pertinentes.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 Nomenclatura - Carga Horária - Vagas - Vencimentos -Taxa Inscrição - Requisitos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proofErr w:type="gramStart"/>
      <w:r w:rsidRPr="00B105A3">
        <w:rPr>
          <w:rFonts w:ascii="Times New Roman" w:eastAsia="Times New Roman" w:hAnsi="Times New Roman" w:cs="Times New Roman"/>
          <w:color w:val="000000"/>
          <w:sz w:val="16"/>
          <w:szCs w:val="16"/>
          <w:lang w:eastAsia="pt-BR"/>
        </w:rPr>
        <w:t>1.1 NÍVEL</w:t>
      </w:r>
      <w:proofErr w:type="gramEnd"/>
      <w:r w:rsidRPr="00B105A3">
        <w:rPr>
          <w:rFonts w:ascii="Times New Roman" w:eastAsia="Times New Roman" w:hAnsi="Times New Roman" w:cs="Times New Roman"/>
          <w:color w:val="000000"/>
          <w:sz w:val="16"/>
          <w:szCs w:val="16"/>
          <w:lang w:eastAsia="pt-BR"/>
        </w:rPr>
        <w:t xml:space="preserve"> DE ENSINO FUNDAMENTAL INCOMPLETO</w:t>
      </w:r>
    </w:p>
    <w:tbl>
      <w:tblPr>
        <w:tblW w:w="11190" w:type="dxa"/>
        <w:tblInd w:w="-381" w:type="dxa"/>
        <w:shd w:val="clear" w:color="auto" w:fill="FFFFFF"/>
        <w:tblCellMar>
          <w:left w:w="0" w:type="dxa"/>
          <w:right w:w="0" w:type="dxa"/>
        </w:tblCellMar>
        <w:tblLook w:val="04A0"/>
      </w:tblPr>
      <w:tblGrid>
        <w:gridCol w:w="3383"/>
        <w:gridCol w:w="642"/>
        <w:gridCol w:w="882"/>
        <w:gridCol w:w="1441"/>
        <w:gridCol w:w="2305"/>
        <w:gridCol w:w="2537"/>
      </w:tblGrid>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Nomenclatura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C/H</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Vagas</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proofErr w:type="spellStart"/>
            <w:r w:rsidRPr="00B105A3">
              <w:rPr>
                <w:rFonts w:ascii="Times New Roman" w:eastAsia="Times New Roman" w:hAnsi="Times New Roman" w:cs="Times New Roman"/>
                <w:color w:val="000000"/>
                <w:sz w:val="16"/>
                <w:szCs w:val="16"/>
                <w:lang w:eastAsia="pt-BR"/>
              </w:rPr>
              <w:t>Venc</w:t>
            </w:r>
            <w:proofErr w:type="spellEnd"/>
            <w:r w:rsidRPr="00B105A3">
              <w:rPr>
                <w:rFonts w:ascii="Times New Roman" w:eastAsia="Times New Roman" w:hAnsi="Times New Roman" w:cs="Times New Roman"/>
                <w:color w:val="000000"/>
                <w:sz w:val="16"/>
                <w:szCs w:val="16"/>
                <w:lang w:eastAsia="pt-BR"/>
              </w:rPr>
              <w:t>. (R$)</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Taxa de </w:t>
            </w:r>
            <w:proofErr w:type="spellStart"/>
            <w:r w:rsidRPr="00B105A3">
              <w:rPr>
                <w:rFonts w:ascii="Times New Roman" w:eastAsia="Times New Roman" w:hAnsi="Times New Roman" w:cs="Times New Roman"/>
                <w:color w:val="000000"/>
                <w:sz w:val="16"/>
                <w:szCs w:val="16"/>
                <w:lang w:eastAsia="pt-BR"/>
              </w:rPr>
              <w:t>Insc</w:t>
            </w:r>
            <w:proofErr w:type="spellEnd"/>
            <w:r w:rsidRPr="00B105A3">
              <w:rPr>
                <w:rFonts w:ascii="Times New Roman" w:eastAsia="Times New Roman" w:hAnsi="Times New Roman" w:cs="Times New Roman"/>
                <w:color w:val="000000"/>
                <w:sz w:val="16"/>
                <w:szCs w:val="16"/>
                <w:lang w:eastAsia="pt-BR"/>
              </w:rPr>
              <w:t>. (R$)</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Requisitos Especiais</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Serviçal</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44</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06</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540,00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25,00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Encarregado Água e Esgoto</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44</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01</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583,94</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25,00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Jardineiro</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44</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01</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583,94</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25,00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Operário Braçal</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44</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11</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540,00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25,00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Carpinteiro</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44</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01</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583,94</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25,00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w:t>
            </w:r>
          </w:p>
        </w:tc>
      </w:tr>
    </w:tbl>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1.1.1 NÍVEL DE ENSINO FUNDAMENTAL COMPLETO</w:t>
      </w:r>
    </w:p>
    <w:tbl>
      <w:tblPr>
        <w:tblW w:w="11190" w:type="dxa"/>
        <w:shd w:val="clear" w:color="auto" w:fill="FFFFFF"/>
        <w:tblCellMar>
          <w:left w:w="0" w:type="dxa"/>
          <w:right w:w="0" w:type="dxa"/>
        </w:tblCellMar>
        <w:tblLook w:val="04A0"/>
      </w:tblPr>
      <w:tblGrid>
        <w:gridCol w:w="1850"/>
        <w:gridCol w:w="662"/>
        <w:gridCol w:w="909"/>
        <w:gridCol w:w="1486"/>
        <w:gridCol w:w="2377"/>
        <w:gridCol w:w="3906"/>
      </w:tblGrid>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Nomenclatura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C/H</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Vagas</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proofErr w:type="spellStart"/>
            <w:r w:rsidRPr="00B105A3">
              <w:rPr>
                <w:rFonts w:ascii="Times New Roman" w:eastAsia="Times New Roman" w:hAnsi="Times New Roman" w:cs="Times New Roman"/>
                <w:color w:val="000000"/>
                <w:sz w:val="16"/>
                <w:szCs w:val="16"/>
                <w:lang w:eastAsia="pt-BR"/>
              </w:rPr>
              <w:t>Venc</w:t>
            </w:r>
            <w:proofErr w:type="spellEnd"/>
            <w:r w:rsidRPr="00B105A3">
              <w:rPr>
                <w:rFonts w:ascii="Times New Roman" w:eastAsia="Times New Roman" w:hAnsi="Times New Roman" w:cs="Times New Roman"/>
                <w:color w:val="000000"/>
                <w:sz w:val="16"/>
                <w:szCs w:val="16"/>
                <w:lang w:eastAsia="pt-BR"/>
              </w:rPr>
              <w:t>. (R$)</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Taxa de </w:t>
            </w:r>
            <w:proofErr w:type="spellStart"/>
            <w:r w:rsidRPr="00B105A3">
              <w:rPr>
                <w:rFonts w:ascii="Times New Roman" w:eastAsia="Times New Roman" w:hAnsi="Times New Roman" w:cs="Times New Roman"/>
                <w:color w:val="000000"/>
                <w:sz w:val="16"/>
                <w:szCs w:val="16"/>
                <w:lang w:eastAsia="pt-BR"/>
              </w:rPr>
              <w:t>Insc</w:t>
            </w:r>
            <w:proofErr w:type="spellEnd"/>
            <w:r w:rsidRPr="00B105A3">
              <w:rPr>
                <w:rFonts w:ascii="Times New Roman" w:eastAsia="Times New Roman" w:hAnsi="Times New Roman" w:cs="Times New Roman"/>
                <w:color w:val="000000"/>
                <w:sz w:val="16"/>
                <w:szCs w:val="16"/>
                <w:lang w:eastAsia="pt-BR"/>
              </w:rPr>
              <w:t>. (R$)</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Requisitos Especiais</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Motorista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44</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07</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583,94</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30,00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CNH categoria "D" ou superior</w:t>
            </w:r>
          </w:p>
        </w:tc>
      </w:tr>
    </w:tbl>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1.1.2 NÍVEL DE ENSINO MÉDIO COMPLETO</w:t>
      </w:r>
    </w:p>
    <w:tbl>
      <w:tblPr>
        <w:tblW w:w="11190" w:type="dxa"/>
        <w:shd w:val="clear" w:color="auto" w:fill="FFFFFF"/>
        <w:tblCellMar>
          <w:left w:w="0" w:type="dxa"/>
          <w:right w:w="0" w:type="dxa"/>
        </w:tblCellMar>
        <w:tblLook w:val="04A0"/>
      </w:tblPr>
      <w:tblGrid>
        <w:gridCol w:w="2726"/>
        <w:gridCol w:w="499"/>
        <w:gridCol w:w="685"/>
        <w:gridCol w:w="1119"/>
        <w:gridCol w:w="1790"/>
        <w:gridCol w:w="4371"/>
      </w:tblGrid>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Nomenclatura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C/H</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Vagas</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proofErr w:type="spellStart"/>
            <w:r w:rsidRPr="00B105A3">
              <w:rPr>
                <w:rFonts w:ascii="Times New Roman" w:eastAsia="Times New Roman" w:hAnsi="Times New Roman" w:cs="Times New Roman"/>
                <w:color w:val="000000"/>
                <w:sz w:val="16"/>
                <w:szCs w:val="16"/>
                <w:lang w:eastAsia="pt-BR"/>
              </w:rPr>
              <w:t>Venc</w:t>
            </w:r>
            <w:proofErr w:type="spellEnd"/>
            <w:r w:rsidRPr="00B105A3">
              <w:rPr>
                <w:rFonts w:ascii="Times New Roman" w:eastAsia="Times New Roman" w:hAnsi="Times New Roman" w:cs="Times New Roman"/>
                <w:color w:val="000000"/>
                <w:sz w:val="16"/>
                <w:szCs w:val="16"/>
                <w:lang w:eastAsia="pt-BR"/>
              </w:rPr>
              <w:t>. (R$)</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Taxa de </w:t>
            </w:r>
            <w:proofErr w:type="spellStart"/>
            <w:r w:rsidRPr="00B105A3">
              <w:rPr>
                <w:rFonts w:ascii="Times New Roman" w:eastAsia="Times New Roman" w:hAnsi="Times New Roman" w:cs="Times New Roman"/>
                <w:color w:val="000000"/>
                <w:sz w:val="16"/>
                <w:szCs w:val="16"/>
                <w:lang w:eastAsia="pt-BR"/>
              </w:rPr>
              <w:t>Insc</w:t>
            </w:r>
            <w:proofErr w:type="spellEnd"/>
            <w:r w:rsidRPr="00B105A3">
              <w:rPr>
                <w:rFonts w:ascii="Times New Roman" w:eastAsia="Times New Roman" w:hAnsi="Times New Roman" w:cs="Times New Roman"/>
                <w:color w:val="000000"/>
                <w:sz w:val="16"/>
                <w:szCs w:val="16"/>
                <w:lang w:eastAsia="pt-BR"/>
              </w:rPr>
              <w:t>. (R$)</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Requisitos Especiais</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Administrativo I</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30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06</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583,94</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40,00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Encarregado </w:t>
            </w:r>
            <w:proofErr w:type="gramStart"/>
            <w:r w:rsidRPr="00B105A3">
              <w:rPr>
                <w:rFonts w:ascii="Times New Roman" w:eastAsia="Times New Roman" w:hAnsi="Times New Roman" w:cs="Times New Roman"/>
                <w:color w:val="000000"/>
                <w:sz w:val="16"/>
                <w:szCs w:val="16"/>
                <w:lang w:eastAsia="pt-BR"/>
              </w:rPr>
              <w:t>da Junta Militar</w:t>
            </w:r>
            <w:proofErr w:type="gramEnd"/>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30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01</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977,34</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40,00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Mecânico</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44</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01</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689,67</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40,00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proofErr w:type="gramStart"/>
            <w:r w:rsidRPr="00B105A3">
              <w:rPr>
                <w:rFonts w:ascii="Times New Roman" w:eastAsia="Times New Roman" w:hAnsi="Times New Roman" w:cs="Times New Roman"/>
                <w:color w:val="000000"/>
                <w:sz w:val="16"/>
                <w:szCs w:val="16"/>
                <w:lang w:eastAsia="pt-BR"/>
              </w:rPr>
              <w:t>Operador Máquinas</w:t>
            </w:r>
            <w:proofErr w:type="gramEnd"/>
            <w:r w:rsidRPr="00B105A3">
              <w:rPr>
                <w:rFonts w:ascii="Times New Roman" w:eastAsia="Times New Roman" w:hAnsi="Times New Roman" w:cs="Times New Roman"/>
                <w:color w:val="000000"/>
                <w:sz w:val="16"/>
                <w:szCs w:val="16"/>
                <w:lang w:eastAsia="pt-BR"/>
              </w:rPr>
              <w:t xml:space="preserve"> Pesadas</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44</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02</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805,23</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40,00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CNH categoria "C" ou superior</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Técnico em Enfermagem</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30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05</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540,00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40,00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Técnico em Enfermagem e registro no COREN</w:t>
            </w:r>
          </w:p>
        </w:tc>
      </w:tr>
    </w:tbl>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1.1.3 LICENCIATURA PLENA EM PEDAGOGIA COM HABILITAÇÃO ESPECÍFICA OU NORMAL SUPERIOR OU NÍVEL MÉDIO COM HABILITAÇÃO NO MAGISTÉRIO</w:t>
      </w:r>
    </w:p>
    <w:tbl>
      <w:tblPr>
        <w:tblW w:w="11190" w:type="dxa"/>
        <w:shd w:val="clear" w:color="auto" w:fill="FFFFFF"/>
        <w:tblCellMar>
          <w:left w:w="0" w:type="dxa"/>
          <w:right w:w="0" w:type="dxa"/>
        </w:tblCellMar>
        <w:tblLook w:val="04A0"/>
      </w:tblPr>
      <w:tblGrid>
        <w:gridCol w:w="1561"/>
        <w:gridCol w:w="481"/>
        <w:gridCol w:w="661"/>
        <w:gridCol w:w="1080"/>
        <w:gridCol w:w="1728"/>
        <w:gridCol w:w="5679"/>
      </w:tblGrid>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Nomenclatura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C/H</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Vagas</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proofErr w:type="spellStart"/>
            <w:r w:rsidRPr="00B105A3">
              <w:rPr>
                <w:rFonts w:ascii="Times New Roman" w:eastAsia="Times New Roman" w:hAnsi="Times New Roman" w:cs="Times New Roman"/>
                <w:color w:val="000000"/>
                <w:sz w:val="16"/>
                <w:szCs w:val="16"/>
                <w:lang w:eastAsia="pt-BR"/>
              </w:rPr>
              <w:t>Venc</w:t>
            </w:r>
            <w:proofErr w:type="spellEnd"/>
            <w:r w:rsidRPr="00B105A3">
              <w:rPr>
                <w:rFonts w:ascii="Times New Roman" w:eastAsia="Times New Roman" w:hAnsi="Times New Roman" w:cs="Times New Roman"/>
                <w:color w:val="000000"/>
                <w:sz w:val="16"/>
                <w:szCs w:val="16"/>
                <w:lang w:eastAsia="pt-BR"/>
              </w:rPr>
              <w:t>. (R$)</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Taxa de </w:t>
            </w:r>
            <w:proofErr w:type="spellStart"/>
            <w:r w:rsidRPr="00B105A3">
              <w:rPr>
                <w:rFonts w:ascii="Times New Roman" w:eastAsia="Times New Roman" w:hAnsi="Times New Roman" w:cs="Times New Roman"/>
                <w:color w:val="000000"/>
                <w:sz w:val="16"/>
                <w:szCs w:val="16"/>
                <w:lang w:eastAsia="pt-BR"/>
              </w:rPr>
              <w:t>Insc</w:t>
            </w:r>
            <w:proofErr w:type="spellEnd"/>
            <w:r w:rsidRPr="00B105A3">
              <w:rPr>
                <w:rFonts w:ascii="Times New Roman" w:eastAsia="Times New Roman" w:hAnsi="Times New Roman" w:cs="Times New Roman"/>
                <w:color w:val="000000"/>
                <w:sz w:val="16"/>
                <w:szCs w:val="16"/>
                <w:lang w:eastAsia="pt-BR"/>
              </w:rPr>
              <w:t>. (R$)</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Requisitos Especiais</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Professor 1ª fase</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20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06</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540,00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40,00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Habilitação Específica para 1º ao 5º ano do Ensino Fundamental</w:t>
            </w:r>
          </w:p>
        </w:tc>
      </w:tr>
    </w:tbl>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1.1.4 NÍVEL DE ENSINO SUPERIOR COMPLETO</w:t>
      </w:r>
    </w:p>
    <w:tbl>
      <w:tblPr>
        <w:tblW w:w="11190" w:type="dxa"/>
        <w:shd w:val="clear" w:color="auto" w:fill="FFFFFF"/>
        <w:tblCellMar>
          <w:left w:w="0" w:type="dxa"/>
          <w:right w:w="0" w:type="dxa"/>
        </w:tblCellMar>
        <w:tblLook w:val="04A0"/>
      </w:tblPr>
      <w:tblGrid>
        <w:gridCol w:w="2924"/>
        <w:gridCol w:w="357"/>
        <w:gridCol w:w="490"/>
        <w:gridCol w:w="796"/>
        <w:gridCol w:w="1007"/>
        <w:gridCol w:w="5616"/>
      </w:tblGrid>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Nomenclatura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C/H</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Vagas</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proofErr w:type="spellStart"/>
            <w:r w:rsidRPr="00B105A3">
              <w:rPr>
                <w:rFonts w:ascii="Times New Roman" w:eastAsia="Times New Roman" w:hAnsi="Times New Roman" w:cs="Times New Roman"/>
                <w:color w:val="000000"/>
                <w:sz w:val="16"/>
                <w:szCs w:val="16"/>
                <w:lang w:eastAsia="pt-BR"/>
              </w:rPr>
              <w:t>Venc</w:t>
            </w:r>
            <w:proofErr w:type="spellEnd"/>
            <w:r w:rsidRPr="00B105A3">
              <w:rPr>
                <w:rFonts w:ascii="Times New Roman" w:eastAsia="Times New Roman" w:hAnsi="Times New Roman" w:cs="Times New Roman"/>
                <w:color w:val="000000"/>
                <w:sz w:val="16"/>
                <w:szCs w:val="16"/>
                <w:lang w:eastAsia="pt-BR"/>
              </w:rPr>
              <w:t>. (R$)</w:t>
            </w:r>
          </w:p>
        </w:tc>
        <w:tc>
          <w:tcPr>
            <w:tcW w:w="1007"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Taxa de </w:t>
            </w:r>
            <w:proofErr w:type="spellStart"/>
            <w:r w:rsidRPr="00B105A3">
              <w:rPr>
                <w:rFonts w:ascii="Times New Roman" w:eastAsia="Times New Roman" w:hAnsi="Times New Roman" w:cs="Times New Roman"/>
                <w:color w:val="000000"/>
                <w:sz w:val="16"/>
                <w:szCs w:val="16"/>
                <w:lang w:eastAsia="pt-BR"/>
              </w:rPr>
              <w:t>Insc</w:t>
            </w:r>
            <w:proofErr w:type="spellEnd"/>
            <w:r w:rsidRPr="00B105A3">
              <w:rPr>
                <w:rFonts w:ascii="Times New Roman" w:eastAsia="Times New Roman" w:hAnsi="Times New Roman" w:cs="Times New Roman"/>
                <w:color w:val="000000"/>
                <w:sz w:val="16"/>
                <w:szCs w:val="16"/>
                <w:lang w:eastAsia="pt-BR"/>
              </w:rPr>
              <w:t>. (R$)</w:t>
            </w:r>
          </w:p>
        </w:tc>
        <w:tc>
          <w:tcPr>
            <w:tcW w:w="5616"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Requisitos Especiais</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Assistente Social</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20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01</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921,05</w:t>
            </w:r>
          </w:p>
        </w:tc>
        <w:tc>
          <w:tcPr>
            <w:tcW w:w="1007"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60,00</w:t>
            </w:r>
          </w:p>
        </w:tc>
        <w:tc>
          <w:tcPr>
            <w:tcW w:w="5616"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Registro no CRESS</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Enfermeiro Padrão</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30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03</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1.611,54</w:t>
            </w:r>
          </w:p>
        </w:tc>
        <w:tc>
          <w:tcPr>
            <w:tcW w:w="1007"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60,00</w:t>
            </w:r>
          </w:p>
        </w:tc>
        <w:tc>
          <w:tcPr>
            <w:tcW w:w="5616"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Registro no COREN</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Engenheiro Civil</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30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01</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921,05</w:t>
            </w:r>
          </w:p>
        </w:tc>
        <w:tc>
          <w:tcPr>
            <w:tcW w:w="1007"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60,00</w:t>
            </w:r>
          </w:p>
        </w:tc>
        <w:tc>
          <w:tcPr>
            <w:tcW w:w="5616"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Registro no CREA</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Epidemiologista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30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01</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689,67</w:t>
            </w:r>
          </w:p>
        </w:tc>
        <w:tc>
          <w:tcPr>
            <w:tcW w:w="1007"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60,00</w:t>
            </w:r>
          </w:p>
        </w:tc>
        <w:tc>
          <w:tcPr>
            <w:tcW w:w="5616"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Nível Superior / Saúde e registro no respectivo órgão de classe</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proofErr w:type="gramStart"/>
            <w:r w:rsidRPr="00B105A3">
              <w:rPr>
                <w:rFonts w:ascii="Times New Roman" w:eastAsia="Times New Roman" w:hAnsi="Times New Roman" w:cs="Times New Roman"/>
                <w:color w:val="000000"/>
                <w:sz w:val="16"/>
                <w:szCs w:val="16"/>
                <w:lang w:eastAsia="pt-BR"/>
              </w:rPr>
              <w:t>Farmacêutico(</w:t>
            </w:r>
            <w:proofErr w:type="gramEnd"/>
            <w:r w:rsidRPr="00B105A3">
              <w:rPr>
                <w:rFonts w:ascii="Times New Roman" w:eastAsia="Times New Roman" w:hAnsi="Times New Roman" w:cs="Times New Roman"/>
                <w:color w:val="000000"/>
                <w:sz w:val="16"/>
                <w:szCs w:val="16"/>
                <w:lang w:eastAsia="pt-BR"/>
              </w:rPr>
              <w:t>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30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01</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2.593,16</w:t>
            </w:r>
          </w:p>
        </w:tc>
        <w:tc>
          <w:tcPr>
            <w:tcW w:w="1007"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60,00</w:t>
            </w:r>
          </w:p>
        </w:tc>
        <w:tc>
          <w:tcPr>
            <w:tcW w:w="5616"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Registro no CRF</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Fisioterapeuta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20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05</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921,05</w:t>
            </w:r>
          </w:p>
        </w:tc>
        <w:tc>
          <w:tcPr>
            <w:tcW w:w="1007"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60,00</w:t>
            </w:r>
          </w:p>
        </w:tc>
        <w:tc>
          <w:tcPr>
            <w:tcW w:w="5616"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Registro no CREFITO</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proofErr w:type="gramStart"/>
            <w:r w:rsidRPr="00B105A3">
              <w:rPr>
                <w:rFonts w:ascii="Times New Roman" w:eastAsia="Times New Roman" w:hAnsi="Times New Roman" w:cs="Times New Roman"/>
                <w:color w:val="000000"/>
                <w:sz w:val="16"/>
                <w:szCs w:val="16"/>
                <w:lang w:eastAsia="pt-BR"/>
              </w:rPr>
              <w:t>Fonoaudiólogo(</w:t>
            </w:r>
            <w:proofErr w:type="gramEnd"/>
            <w:r w:rsidRPr="00B105A3">
              <w:rPr>
                <w:rFonts w:ascii="Times New Roman" w:eastAsia="Times New Roman" w:hAnsi="Times New Roman" w:cs="Times New Roman"/>
                <w:color w:val="000000"/>
                <w:sz w:val="16"/>
                <w:szCs w:val="16"/>
                <w:lang w:eastAsia="pt-BR"/>
              </w:rPr>
              <w:t>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20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01</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921,05</w:t>
            </w:r>
          </w:p>
        </w:tc>
        <w:tc>
          <w:tcPr>
            <w:tcW w:w="1007"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60,00</w:t>
            </w:r>
          </w:p>
        </w:tc>
        <w:tc>
          <w:tcPr>
            <w:tcW w:w="5616"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Registro no </w:t>
            </w:r>
            <w:proofErr w:type="spellStart"/>
            <w:proofErr w:type="gramStart"/>
            <w:r w:rsidRPr="00B105A3">
              <w:rPr>
                <w:rFonts w:ascii="Times New Roman" w:eastAsia="Times New Roman" w:hAnsi="Times New Roman" w:cs="Times New Roman"/>
                <w:color w:val="000000"/>
                <w:sz w:val="16"/>
                <w:szCs w:val="16"/>
                <w:lang w:eastAsia="pt-BR"/>
              </w:rPr>
              <w:t>CRFa</w:t>
            </w:r>
            <w:proofErr w:type="spellEnd"/>
            <w:proofErr w:type="gramEnd"/>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Médico Clínico Geral</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20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02</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4.105,85</w:t>
            </w:r>
          </w:p>
        </w:tc>
        <w:tc>
          <w:tcPr>
            <w:tcW w:w="1007"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60,00</w:t>
            </w:r>
          </w:p>
        </w:tc>
        <w:tc>
          <w:tcPr>
            <w:tcW w:w="5616"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Superior em Medicina e Registro no CRM</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Médico Especialista - Neurologista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12</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01</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1.151,10</w:t>
            </w:r>
          </w:p>
        </w:tc>
        <w:tc>
          <w:tcPr>
            <w:tcW w:w="1007"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60,00</w:t>
            </w:r>
          </w:p>
        </w:tc>
        <w:tc>
          <w:tcPr>
            <w:tcW w:w="5616"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Superior em Medicina, especialidade na área e Registro no CRM</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Médico Especialista - Ginecologista Obstetra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12</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01</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1.151,10</w:t>
            </w:r>
          </w:p>
        </w:tc>
        <w:tc>
          <w:tcPr>
            <w:tcW w:w="1007"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60,00</w:t>
            </w:r>
          </w:p>
        </w:tc>
        <w:tc>
          <w:tcPr>
            <w:tcW w:w="5616"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Superior em Medicina, especialidade na área e Registro no CRM</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Médico Especialista - Pediatra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12</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01</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1.151,10</w:t>
            </w:r>
          </w:p>
        </w:tc>
        <w:tc>
          <w:tcPr>
            <w:tcW w:w="1007"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60,00</w:t>
            </w:r>
          </w:p>
        </w:tc>
        <w:tc>
          <w:tcPr>
            <w:tcW w:w="5616"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Superior em Medicina, especialidade na área e Registro no CRM</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lastRenderedPageBreak/>
              <w:t>Nutricionista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20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01</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921,05</w:t>
            </w:r>
          </w:p>
        </w:tc>
        <w:tc>
          <w:tcPr>
            <w:tcW w:w="1007"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60,00</w:t>
            </w:r>
          </w:p>
        </w:tc>
        <w:tc>
          <w:tcPr>
            <w:tcW w:w="5616"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Registro no CRN</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Preparador Físico</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30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02</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583,94</w:t>
            </w:r>
          </w:p>
        </w:tc>
        <w:tc>
          <w:tcPr>
            <w:tcW w:w="1007"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60,00</w:t>
            </w:r>
          </w:p>
        </w:tc>
        <w:tc>
          <w:tcPr>
            <w:tcW w:w="5616"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Licenciatura Plena em Educação Física e Registro no CREF</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Professor de Artes</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20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01</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583,94</w:t>
            </w:r>
          </w:p>
        </w:tc>
        <w:tc>
          <w:tcPr>
            <w:tcW w:w="1007"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60,00</w:t>
            </w:r>
          </w:p>
        </w:tc>
        <w:tc>
          <w:tcPr>
            <w:tcW w:w="5616"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Licenciatura Plena com habilitação específica</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Professor de Ciências</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20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01</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583,94</w:t>
            </w:r>
          </w:p>
        </w:tc>
        <w:tc>
          <w:tcPr>
            <w:tcW w:w="1007"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60,00</w:t>
            </w:r>
          </w:p>
        </w:tc>
        <w:tc>
          <w:tcPr>
            <w:tcW w:w="5616"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Licenciatura Plena com habilitação específica</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Professor de Educação Física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20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02</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583,94</w:t>
            </w:r>
          </w:p>
        </w:tc>
        <w:tc>
          <w:tcPr>
            <w:tcW w:w="1007"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60,00</w:t>
            </w:r>
          </w:p>
        </w:tc>
        <w:tc>
          <w:tcPr>
            <w:tcW w:w="5616"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Licenciatura Plena com habilitação específica e Registro no CREF</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Professor de Geografia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20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01</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583,94</w:t>
            </w:r>
          </w:p>
        </w:tc>
        <w:tc>
          <w:tcPr>
            <w:tcW w:w="1007"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60,00</w:t>
            </w:r>
          </w:p>
        </w:tc>
        <w:tc>
          <w:tcPr>
            <w:tcW w:w="5616"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Licenciatura Plena com habilitação específica</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Professor de História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20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02</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583,94</w:t>
            </w:r>
          </w:p>
        </w:tc>
        <w:tc>
          <w:tcPr>
            <w:tcW w:w="1007"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60,00</w:t>
            </w:r>
          </w:p>
        </w:tc>
        <w:tc>
          <w:tcPr>
            <w:tcW w:w="5616"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Licenciatura Plena com habilitação específica</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Professor de Matemática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20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02</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583,94</w:t>
            </w:r>
          </w:p>
        </w:tc>
        <w:tc>
          <w:tcPr>
            <w:tcW w:w="1007"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60,00</w:t>
            </w:r>
          </w:p>
        </w:tc>
        <w:tc>
          <w:tcPr>
            <w:tcW w:w="5616"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Licenciatura Plena com habilitação específica</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Professor de Português</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20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05</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583,94</w:t>
            </w:r>
          </w:p>
        </w:tc>
        <w:tc>
          <w:tcPr>
            <w:tcW w:w="1007"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60,00</w:t>
            </w:r>
          </w:p>
        </w:tc>
        <w:tc>
          <w:tcPr>
            <w:tcW w:w="5616"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Licenciatura Plena com habilitação específica</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proofErr w:type="gramStart"/>
            <w:r w:rsidRPr="00B105A3">
              <w:rPr>
                <w:rFonts w:ascii="Times New Roman" w:eastAsia="Times New Roman" w:hAnsi="Times New Roman" w:cs="Times New Roman"/>
                <w:color w:val="000000"/>
                <w:sz w:val="16"/>
                <w:szCs w:val="16"/>
                <w:lang w:eastAsia="pt-BR"/>
              </w:rPr>
              <w:t>Psicólogo(</w:t>
            </w:r>
            <w:proofErr w:type="gramEnd"/>
            <w:r w:rsidRPr="00B105A3">
              <w:rPr>
                <w:rFonts w:ascii="Times New Roman" w:eastAsia="Times New Roman" w:hAnsi="Times New Roman" w:cs="Times New Roman"/>
                <w:color w:val="000000"/>
                <w:sz w:val="16"/>
                <w:szCs w:val="16"/>
                <w:lang w:eastAsia="pt-BR"/>
              </w:rPr>
              <w:t>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20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02</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921,05</w:t>
            </w:r>
          </w:p>
        </w:tc>
        <w:tc>
          <w:tcPr>
            <w:tcW w:w="1007"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60,00</w:t>
            </w:r>
          </w:p>
        </w:tc>
        <w:tc>
          <w:tcPr>
            <w:tcW w:w="5616"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Registro no CRP</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Supervisor Pedagógico</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20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03</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977,34</w:t>
            </w:r>
          </w:p>
        </w:tc>
        <w:tc>
          <w:tcPr>
            <w:tcW w:w="1007"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60,00</w:t>
            </w:r>
          </w:p>
        </w:tc>
        <w:tc>
          <w:tcPr>
            <w:tcW w:w="5616" w:type="dxa"/>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Pedagogia com Habilitação em Supervisão ou Especialização em Supervisão Escolar</w:t>
            </w:r>
          </w:p>
        </w:tc>
      </w:tr>
    </w:tbl>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2. DAS INSCRIÇÕES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2.1 - As inscrições estarão abertas no período de 11 a 24 de fevereiro de 2011, no horário das 8h às 11h e das 13h às 16h, na sede da Prefeitura Municipal, sita à Praça Governador Valadares, 320 - Santa Rita de </w:t>
      </w:r>
      <w:proofErr w:type="spellStart"/>
      <w:r w:rsidRPr="00B105A3">
        <w:rPr>
          <w:rFonts w:ascii="Times New Roman" w:eastAsia="Times New Roman" w:hAnsi="Times New Roman" w:cs="Times New Roman"/>
          <w:color w:val="000000"/>
          <w:sz w:val="16"/>
          <w:szCs w:val="16"/>
          <w:lang w:eastAsia="pt-BR"/>
        </w:rPr>
        <w:t>Jacutinga</w:t>
      </w:r>
      <w:proofErr w:type="spellEnd"/>
      <w:r w:rsidRPr="00B105A3">
        <w:rPr>
          <w:rFonts w:ascii="Times New Roman" w:eastAsia="Times New Roman" w:hAnsi="Times New Roman" w:cs="Times New Roman"/>
          <w:color w:val="000000"/>
          <w:sz w:val="16"/>
          <w:szCs w:val="16"/>
          <w:lang w:eastAsia="pt-BR"/>
        </w:rPr>
        <w:t xml:space="preserve"> - MG, respeitando-se para fins de recolhimento da taxa, o horário bancário.</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2.2 - São condições para inscrição:</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2.2.1 - Ser brasileiro nato ou naturalizado nos termos do Art. 12 da Constituição Federal;</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2.2.2 - Ter até a data da posse idade mínima de 18 anos; gozar de boa Saúde Física e Mental; estar no gozo dos direitos políticos e civis e, se do sexo masculino, estar quite com o serviço militar.</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2.2.3 - Estar ciente que se aprovado, quando da convocação deverá comprovar que preenche todos os requisitos exigidos para o cargo, constantes do presente Edital, sob pena de perda do direito à vaga.</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2.2.4 - Não ter sido demitido por ato de improbidade ou exonerado "a bem do serviço público", mediante decisão transitada em julgado em qualquer esfera governamental.</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2.2.5 - A inscrição pessoal constará de recolhimento do emolumento correspondente em favor da Prefeitura Municipal de Santa Rita de </w:t>
      </w:r>
      <w:proofErr w:type="spellStart"/>
      <w:r w:rsidRPr="00B105A3">
        <w:rPr>
          <w:rFonts w:ascii="Times New Roman" w:eastAsia="Times New Roman" w:hAnsi="Times New Roman" w:cs="Times New Roman"/>
          <w:color w:val="000000"/>
          <w:sz w:val="16"/>
          <w:szCs w:val="16"/>
          <w:lang w:eastAsia="pt-BR"/>
        </w:rPr>
        <w:t>Jacutinga</w:t>
      </w:r>
      <w:proofErr w:type="spellEnd"/>
      <w:r w:rsidRPr="00B105A3">
        <w:rPr>
          <w:rFonts w:ascii="Times New Roman" w:eastAsia="Times New Roman" w:hAnsi="Times New Roman" w:cs="Times New Roman"/>
          <w:color w:val="000000"/>
          <w:sz w:val="16"/>
          <w:szCs w:val="16"/>
          <w:lang w:eastAsia="pt-BR"/>
        </w:rPr>
        <w:t xml:space="preserve"> - MG, na Conta Corrente nº 510689-3 - AG 1547-4 - Banco Bradesco e em seguida preenchimento de ficha de inscrição na Tesouraria da Prefeitura, sita a Praça Governador Valadares, 320, mediante apresentação do documento de identidade (Cédula de Identidade ou Carteira de Trabalho) e CPF - Cadastro de Pessoa Física, "original e cópia reprográfica". Os PNE deverão observar o disposto no capítulo Dos Portadores de Necessidades Especiais do presente Edital.</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2.2.5.1- As inscrições poderão ser feitas pessoalmente ou por procuração individual, mediante entrega do respectivo mandato, acompanhado de cópia do Documento de Identidade do candidato e do procurador.</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2.2.6 - Efetivada a inscrição, não serão aceitos pedidos para alteração de cargos, seja qual for o motivo alegado.</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2.3 - Se aprovado e nomeado o candidato, por ocasião da posse ou contratação deverá apresentar, além dos documentos constantes no presente Edital, os seguintes: Título Eleitoral e comprovante de ter votado nas últimas eleições ou procedido à justificação na forma da lei, Quitação com o Serviço Militar, </w:t>
      </w:r>
      <w:proofErr w:type="spellStart"/>
      <w:r w:rsidRPr="00B105A3">
        <w:rPr>
          <w:rFonts w:ascii="Times New Roman" w:eastAsia="Times New Roman" w:hAnsi="Times New Roman" w:cs="Times New Roman"/>
          <w:color w:val="000000"/>
          <w:sz w:val="16"/>
          <w:szCs w:val="16"/>
          <w:lang w:eastAsia="pt-BR"/>
        </w:rPr>
        <w:t>C.P.F.</w:t>
      </w:r>
      <w:proofErr w:type="spellEnd"/>
      <w:r w:rsidRPr="00B105A3">
        <w:rPr>
          <w:rFonts w:ascii="Times New Roman" w:eastAsia="Times New Roman" w:hAnsi="Times New Roman" w:cs="Times New Roman"/>
          <w:color w:val="000000"/>
          <w:sz w:val="16"/>
          <w:szCs w:val="16"/>
          <w:lang w:eastAsia="pt-BR"/>
        </w:rPr>
        <w:t>, Prova de Escolaridade e Habilitação Legal, duas fotos 3X4, declaração de não ocupar cargo público e remunerado, exceto os acúmulos permitidos pela Lei, atestados de antecedentes criminais e demais necessários que lhe forem solicitados, sob pena de perda do direito à vaga.</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3. DOS PORTADORES DE NECESSIDADES ESPECIAIS - PNE</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3.1 - As pessoas PNE que pretendem fazer uso das prerrogativas que lhes são facultadas no inciso VIII do artigo 37 da Constituição Federal e pela Lei Nº 7.853/89 </w:t>
      </w:r>
      <w:proofErr w:type="gramStart"/>
      <w:r w:rsidRPr="00B105A3">
        <w:rPr>
          <w:rFonts w:ascii="Times New Roman" w:eastAsia="Times New Roman" w:hAnsi="Times New Roman" w:cs="Times New Roman"/>
          <w:color w:val="000000"/>
          <w:sz w:val="16"/>
          <w:szCs w:val="16"/>
          <w:lang w:eastAsia="pt-BR"/>
        </w:rPr>
        <w:t>é assegurado</w:t>
      </w:r>
      <w:proofErr w:type="gramEnd"/>
      <w:r w:rsidRPr="00B105A3">
        <w:rPr>
          <w:rFonts w:ascii="Times New Roman" w:eastAsia="Times New Roman" w:hAnsi="Times New Roman" w:cs="Times New Roman"/>
          <w:color w:val="000000"/>
          <w:sz w:val="16"/>
          <w:szCs w:val="16"/>
          <w:lang w:eastAsia="pt-BR"/>
        </w:rPr>
        <w:t xml:space="preserve"> o direito de inscrição para os cargos em Concurso Público, cujas atribuições sejam compatíveis com a deficiência de que são portadoras.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3.1.1 - Em obediência ao disposto art. 37, § 1º e 2º do Decreto 3.298 de 20/12/99 que regulamenta a Lei 7853/89, ser-lhes-á reservado o percentual de 5% (cinco por cento) das vagas existentes para cada cargo, individualmente, das que vierem a surgir ou que forem criadas no prazo de validade do presente Concurso.</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3.1.1.1- Se na aplicação do percentual resultar número fracionado igual ou superior a 0,5 (cinco décimos), estará formada 01(uma) vaga para o PNE. Se inferior a 0,5 (cinco décimos) a formação da vaga ficará condicionada à elevação da fração para o mínimo de 0,5 (cinco décimos), caso haja aumento do número de vagas para o cargo ou função.</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lastRenderedPageBreak/>
        <w:t>3.1.2 - Não havendo candidatos aprovados para as vagas reservadas a PNE, estas serão preenchidas pelos demais concursados, com estrita observância da ordem classificatória.</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3.1.3 - Consideram-se pessoas PNE aquelas que se enquadram nas categorias discriminadas no art. 4º do Decreto Federal Nº 3.298/99.</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3.1.4 - As pessoas PNE, resguardadas as condições especiais previstas no Decreto Federal Nº 3.298/99, particularmente em seu art. 40, participarão do Concurso em igualdade de condições com os demais candidatos, no que se refere ao conteúdo das provas, à avaliação e aos critérios de aprovação, ao dia, horário e local de aplicação das provas, e a nota mínima exigida para todos os demais candidatos. Os benefícios previstos no artigo 40, §§ 1º e 2º, deverão ser requeridos por escrito, durante o período das inscrições, através de ficha de inscrição especial.</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3.1.5 - O candidato deverá encaminhar via Sedex para a CONSESP, sita a Rua Maceió, 68 - Bairro Metrópole - CEP 17900-000 - Dracena - SP, até o último dia de inscrição, na via original ou cópia reprográfica autenticada:</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a) Laudo Médico atestando a espécie e o grau ou nível da deficiência, com expressa referência ao código correspondente da Classificação Internacional de Doença - CID, bem como a provável causa da deficiência, inclusive para assegurar previsão de adaptação de prova.</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b) Indicar o município para o qual se inscreveu</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c) Solicitação de prova especial, se necessário.</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d) A não solicitação de prova especial eximirá a empresa de qualquer providência.</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3.1.6 - Serão indeferidas as inscrições na condição especial de PNE, dos candidatos que não encaminharem dentro do prazo e forma prevista no presente Edital o respectivo laudo médico.</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3.1.7 - Aos deficientes visuais (cegos), serão oferecidas provas no sistema Braile e suas respostas deverão ser transcritas também em Braile. Os referidos candidatos deverão levar para esse fim, no dia da aplicação da prova, </w:t>
      </w:r>
      <w:proofErr w:type="spellStart"/>
      <w:r w:rsidRPr="00B105A3">
        <w:rPr>
          <w:rFonts w:ascii="Times New Roman" w:eastAsia="Times New Roman" w:hAnsi="Times New Roman" w:cs="Times New Roman"/>
          <w:color w:val="000000"/>
          <w:sz w:val="16"/>
          <w:szCs w:val="16"/>
          <w:lang w:eastAsia="pt-BR"/>
        </w:rPr>
        <w:t>reglete</w:t>
      </w:r>
      <w:proofErr w:type="spellEnd"/>
      <w:r w:rsidRPr="00B105A3">
        <w:rPr>
          <w:rFonts w:ascii="Times New Roman" w:eastAsia="Times New Roman" w:hAnsi="Times New Roman" w:cs="Times New Roman"/>
          <w:color w:val="000000"/>
          <w:sz w:val="16"/>
          <w:szCs w:val="16"/>
          <w:lang w:eastAsia="pt-BR"/>
        </w:rPr>
        <w:t xml:space="preserve"> e punção, podendo ainda, utilizar-se de soroban. Aos deficientes visuais (amblíopes) serão oferecidas provas ampliadas, com tamanho e letra correspondente a corpo 24.</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3.1.8 - Os candidatos que não atenderem aos dispositivos mencionados no presente Edital serão considerados como não PNE e não terão prova especial preparada</w:t>
      </w:r>
      <w:proofErr w:type="gramStart"/>
      <w:r w:rsidRPr="00B105A3">
        <w:rPr>
          <w:rFonts w:ascii="Times New Roman" w:eastAsia="Times New Roman" w:hAnsi="Times New Roman" w:cs="Times New Roman"/>
          <w:color w:val="000000"/>
          <w:sz w:val="16"/>
          <w:szCs w:val="16"/>
          <w:lang w:eastAsia="pt-BR"/>
        </w:rPr>
        <w:t>, sejam</w:t>
      </w:r>
      <w:proofErr w:type="gramEnd"/>
      <w:r w:rsidRPr="00B105A3">
        <w:rPr>
          <w:rFonts w:ascii="Times New Roman" w:eastAsia="Times New Roman" w:hAnsi="Times New Roman" w:cs="Times New Roman"/>
          <w:color w:val="000000"/>
          <w:sz w:val="16"/>
          <w:szCs w:val="16"/>
          <w:lang w:eastAsia="pt-BR"/>
        </w:rPr>
        <w:t xml:space="preserve"> quais forem os motivos alegados.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3.1.9 - O candidato PNE que não realizar a inscrição conforme </w:t>
      </w:r>
      <w:proofErr w:type="gramStart"/>
      <w:r w:rsidRPr="00B105A3">
        <w:rPr>
          <w:rFonts w:ascii="Times New Roman" w:eastAsia="Times New Roman" w:hAnsi="Times New Roman" w:cs="Times New Roman"/>
          <w:color w:val="000000"/>
          <w:sz w:val="16"/>
          <w:szCs w:val="16"/>
          <w:lang w:eastAsia="pt-BR"/>
        </w:rPr>
        <w:t>instruções constantes neste Edital, não poderá impetrar</w:t>
      </w:r>
      <w:proofErr w:type="gramEnd"/>
      <w:r w:rsidRPr="00B105A3">
        <w:rPr>
          <w:rFonts w:ascii="Times New Roman" w:eastAsia="Times New Roman" w:hAnsi="Times New Roman" w:cs="Times New Roman"/>
          <w:color w:val="000000"/>
          <w:sz w:val="16"/>
          <w:szCs w:val="16"/>
          <w:lang w:eastAsia="pt-BR"/>
        </w:rPr>
        <w:t xml:space="preserve"> recurso em favor de sua situação.</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3.1.10 - A publicação do resultado final do Concurso Público será feita em duas listas, contendo a primeira, a pontuação de todos os candidatos, inclusive a dos PNE, e a segunda somente a pontuação destes últimos.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3.1.11 - Ao ser convocado para investidura no cargo público, o candidato deverá se submeter a exame médico oficial ou credenciado pela Prefeitura, que terá decisão terminativa sobre a qualificação do candidato como deficiente ou não, e o grau de deficiência </w:t>
      </w:r>
      <w:proofErr w:type="spellStart"/>
      <w:r w:rsidRPr="00B105A3">
        <w:rPr>
          <w:rFonts w:ascii="Times New Roman" w:eastAsia="Times New Roman" w:hAnsi="Times New Roman" w:cs="Times New Roman"/>
          <w:color w:val="000000"/>
          <w:sz w:val="16"/>
          <w:szCs w:val="16"/>
          <w:lang w:eastAsia="pt-BR"/>
        </w:rPr>
        <w:t>capacitante</w:t>
      </w:r>
      <w:proofErr w:type="spellEnd"/>
      <w:r w:rsidRPr="00B105A3">
        <w:rPr>
          <w:rFonts w:ascii="Times New Roman" w:eastAsia="Times New Roman" w:hAnsi="Times New Roman" w:cs="Times New Roman"/>
          <w:color w:val="000000"/>
          <w:sz w:val="16"/>
          <w:szCs w:val="16"/>
          <w:lang w:eastAsia="pt-BR"/>
        </w:rPr>
        <w:t xml:space="preserve"> para o exercício do cargo. Será eliminado da lista de PNE o candidato cuja deficiência assinalada na Ficha de Inscrição não se constate, devendo o mesmo constar apenas na lista de classificação geral.</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3.1.12 - Após o ingresso do candidato portador de necessidades especiais, esta não poderá ser </w:t>
      </w:r>
      <w:proofErr w:type="spellStart"/>
      <w:r w:rsidRPr="00B105A3">
        <w:rPr>
          <w:rFonts w:ascii="Times New Roman" w:eastAsia="Times New Roman" w:hAnsi="Times New Roman" w:cs="Times New Roman"/>
          <w:color w:val="000000"/>
          <w:sz w:val="16"/>
          <w:szCs w:val="16"/>
          <w:lang w:eastAsia="pt-BR"/>
        </w:rPr>
        <w:t>arguida</w:t>
      </w:r>
      <w:proofErr w:type="spellEnd"/>
      <w:r w:rsidRPr="00B105A3">
        <w:rPr>
          <w:rFonts w:ascii="Times New Roman" w:eastAsia="Times New Roman" w:hAnsi="Times New Roman" w:cs="Times New Roman"/>
          <w:color w:val="000000"/>
          <w:sz w:val="16"/>
          <w:szCs w:val="16"/>
          <w:lang w:eastAsia="pt-BR"/>
        </w:rPr>
        <w:t xml:space="preserve"> para justificar a concessão de readaptação do cargo e de aposentadoria por invalidez</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4. DAS PROVAS E DOS PRINCÍPIOS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4.1 - O Concurso Público será de provas com valoração de títulos para os cargos Assistente Social, Enfermeiro Padrão, Engenheiro Civil, Epidemiologista, </w:t>
      </w:r>
      <w:proofErr w:type="gramStart"/>
      <w:r w:rsidRPr="00B105A3">
        <w:rPr>
          <w:rFonts w:ascii="Times New Roman" w:eastAsia="Times New Roman" w:hAnsi="Times New Roman" w:cs="Times New Roman"/>
          <w:color w:val="000000"/>
          <w:sz w:val="16"/>
          <w:szCs w:val="16"/>
          <w:lang w:eastAsia="pt-BR"/>
        </w:rPr>
        <w:t>Farmacêutico(</w:t>
      </w:r>
      <w:proofErr w:type="gramEnd"/>
      <w:r w:rsidRPr="00B105A3">
        <w:rPr>
          <w:rFonts w:ascii="Times New Roman" w:eastAsia="Times New Roman" w:hAnsi="Times New Roman" w:cs="Times New Roman"/>
          <w:color w:val="000000"/>
          <w:sz w:val="16"/>
          <w:szCs w:val="16"/>
          <w:lang w:eastAsia="pt-BR"/>
        </w:rPr>
        <w:t>a), Fisioterapeuta, Fonoaudiólogo(a), Médico Clínico Geral, Médico Especialista - Neurologista, Médico Especialista - Ginecologista Obstetra, Médico Especialista - Pediatra, Nutricionista, Preparador Físico, Professor 1ª fase, Professor de Artes, Professor de Ciências, Professor de Educação Física, Professor de Geografia, Professor de História, Professor de Matemática, Professor de Português, Psicólogo(a) e Supervisor Pedagógico e exclusivamente de provas para os demais cargos.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4.1.1 - A duração da prova será de 3h (três horas), já incluído o tempo para preenchimento da folha de respostas.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4.1.2 - O candidato deverá comparecer ao local designado, com antecedência mínima de </w:t>
      </w:r>
      <w:proofErr w:type="gramStart"/>
      <w:r w:rsidRPr="00B105A3">
        <w:rPr>
          <w:rFonts w:ascii="Times New Roman" w:eastAsia="Times New Roman" w:hAnsi="Times New Roman" w:cs="Times New Roman"/>
          <w:color w:val="000000"/>
          <w:sz w:val="16"/>
          <w:szCs w:val="16"/>
          <w:lang w:eastAsia="pt-BR"/>
        </w:rPr>
        <w:t>1</w:t>
      </w:r>
      <w:proofErr w:type="gramEnd"/>
      <w:r w:rsidRPr="00B105A3">
        <w:rPr>
          <w:rFonts w:ascii="Times New Roman" w:eastAsia="Times New Roman" w:hAnsi="Times New Roman" w:cs="Times New Roman"/>
          <w:color w:val="000000"/>
          <w:sz w:val="16"/>
          <w:szCs w:val="16"/>
          <w:lang w:eastAsia="pt-BR"/>
        </w:rPr>
        <w:t xml:space="preserve"> (uma) hora, munido de caneta azul ou preta, lápis preto e borracha e UM DOS SEGUINTES DOCUMENTOS NO ORIGINAL:</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Cédula de Identidade - RG;</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Carteira de Órgão ou Conselho de Classe;</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Carteira de Trabalho e Previdência Social;</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Certificado Militar;</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lastRenderedPageBreak/>
        <w:t>- Carteira Nacional de Habilitação, emitida de acordo com a Lei 9.503/97 (com foto);</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Passaporte.</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4.1.3 - As provas objetivas (escritas) desenvolver-se-ão em forma de testes, através de questões de múltipla escolha, na forma estabelecida no presente Edital.</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4.1.4 - Em caso de anulação de questões, por duplicidade de respostas, falta de alternativa correta ou qualquer outro motivo, estas serão consideradas corretas para todos os candidatos e, os pontos correspondentes serão atribuídos a todos os candidatos que não os obtiveram, independente de recurso.</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4.1.5 - Durante as provas não serão permitidas: consultas bibliográficas de qualquer espécie, utilização de máquina calculadora, agendas eletrônicas ou similares, telefone celular, BIP, "WALKMAN" ou qualquer material que não seja o estritamente necessário para a realização das provas. Os aparelhos "celulares" deverão ser desligados e deixados sobre a mesa do fiscal de sala até o término da prova.</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4.1.6 - Após adentrar </w:t>
      </w:r>
      <w:proofErr w:type="gramStart"/>
      <w:r w:rsidRPr="00B105A3">
        <w:rPr>
          <w:rFonts w:ascii="Times New Roman" w:eastAsia="Times New Roman" w:hAnsi="Times New Roman" w:cs="Times New Roman"/>
          <w:color w:val="000000"/>
          <w:sz w:val="16"/>
          <w:szCs w:val="16"/>
          <w:lang w:eastAsia="pt-BR"/>
        </w:rPr>
        <w:t>à</w:t>
      </w:r>
      <w:proofErr w:type="gramEnd"/>
      <w:r w:rsidRPr="00B105A3">
        <w:rPr>
          <w:rFonts w:ascii="Times New Roman" w:eastAsia="Times New Roman" w:hAnsi="Times New Roman" w:cs="Times New Roman"/>
          <w:color w:val="000000"/>
          <w:sz w:val="16"/>
          <w:szCs w:val="16"/>
          <w:lang w:eastAsia="pt-BR"/>
        </w:rPr>
        <w:t xml:space="preserve"> sala de provas e assinar a lista de presença, o candidato não poderá, sob qualquer pretexto, ausentar-se sem autorização do Fiscal de Sala, podendo sair somente acompanhado do Volante, designado pela Comissão de Concurso;</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4.1.7 - O candidato só poderá retirar-se do local de aplicação das provas, após 1 hora do horário previsto para o início </w:t>
      </w:r>
      <w:proofErr w:type="gramStart"/>
      <w:r w:rsidRPr="00B105A3">
        <w:rPr>
          <w:rFonts w:ascii="Times New Roman" w:eastAsia="Times New Roman" w:hAnsi="Times New Roman" w:cs="Times New Roman"/>
          <w:color w:val="000000"/>
          <w:sz w:val="16"/>
          <w:szCs w:val="16"/>
          <w:lang w:eastAsia="pt-BR"/>
        </w:rPr>
        <w:t>das mesmas e constante do presente Edital</w:t>
      </w:r>
      <w:proofErr w:type="gramEnd"/>
      <w:r w:rsidRPr="00B105A3">
        <w:rPr>
          <w:rFonts w:ascii="Times New Roman" w:eastAsia="Times New Roman" w:hAnsi="Times New Roman" w:cs="Times New Roman"/>
          <w:color w:val="000000"/>
          <w:sz w:val="16"/>
          <w:szCs w:val="16"/>
          <w:lang w:eastAsia="pt-BR"/>
        </w:rPr>
        <w:t>, devendo entregar ao Fiscal da Sala o caderno de questões e respectiva folha de respostas. Não serão computadas questões não respondidas, que contenham rasuras, que tenham sido respondidas a lápis, ou que contenham mais de uma alternativa assinalada.</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4.1.8 - Por razões de segurança e direitos autorais, a CONSESP - Consultoria em Concursos e Pesquisas Sociais </w:t>
      </w:r>
      <w:proofErr w:type="spellStart"/>
      <w:r w:rsidRPr="00B105A3">
        <w:rPr>
          <w:rFonts w:ascii="Times New Roman" w:eastAsia="Times New Roman" w:hAnsi="Times New Roman" w:cs="Times New Roman"/>
          <w:color w:val="000000"/>
          <w:sz w:val="16"/>
          <w:szCs w:val="16"/>
          <w:lang w:eastAsia="pt-BR"/>
        </w:rPr>
        <w:t>Ltda</w:t>
      </w:r>
      <w:proofErr w:type="spellEnd"/>
      <w:r w:rsidRPr="00B105A3">
        <w:rPr>
          <w:rFonts w:ascii="Times New Roman" w:eastAsia="Times New Roman" w:hAnsi="Times New Roman" w:cs="Times New Roman"/>
          <w:color w:val="000000"/>
          <w:sz w:val="16"/>
          <w:szCs w:val="16"/>
          <w:lang w:eastAsia="pt-BR"/>
        </w:rPr>
        <w:t>, não fornecerá exemplares do caderno de questões a candidatos ou a instituições de direito público ou privado, mesmo após o encerramento do Concurso Público, no entanto, se necessário, será dada vista do caderno de provas.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5. DA COMPOSIÇÃO DAS PROVAS E NÚMERO DE QUESTÕES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NÍVEL DE ENSINO FUNDAMENTAL INCOMPLETO</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SERVIÇAL</w:t>
      </w:r>
      <w:r w:rsidRPr="00B105A3">
        <w:rPr>
          <w:rFonts w:ascii="Times New Roman" w:eastAsia="Times New Roman" w:hAnsi="Times New Roman" w:cs="Times New Roman"/>
          <w:color w:val="000000"/>
          <w:sz w:val="16"/>
          <w:szCs w:val="16"/>
          <w:lang w:eastAsia="pt-BR"/>
        </w:rPr>
        <w:br/>
        <w:t>OPERÁRIO BRAÇAL</w:t>
      </w:r>
    </w:p>
    <w:tbl>
      <w:tblPr>
        <w:tblW w:w="11190" w:type="dxa"/>
        <w:shd w:val="clear" w:color="auto" w:fill="FFFFFF"/>
        <w:tblCellMar>
          <w:left w:w="0" w:type="dxa"/>
          <w:right w:w="0" w:type="dxa"/>
        </w:tblCellMar>
        <w:tblLook w:val="04A0"/>
      </w:tblPr>
      <w:tblGrid>
        <w:gridCol w:w="3933"/>
        <w:gridCol w:w="2570"/>
        <w:gridCol w:w="4687"/>
      </w:tblGrid>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Língua Portuguesa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Matemática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Conhecimentos Gerais</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10</w:t>
            </w:r>
          </w:p>
        </w:tc>
      </w:tr>
    </w:tbl>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ENCARREGADO ÁGUA E ESGOTO</w:t>
      </w:r>
      <w:r w:rsidRPr="00B105A3">
        <w:rPr>
          <w:rFonts w:ascii="Times New Roman" w:eastAsia="Times New Roman" w:hAnsi="Times New Roman" w:cs="Times New Roman"/>
          <w:color w:val="000000"/>
          <w:sz w:val="16"/>
          <w:szCs w:val="16"/>
          <w:lang w:eastAsia="pt-BR"/>
        </w:rPr>
        <w:br/>
        <w:t>JARDINEIRO</w:t>
      </w:r>
      <w:r w:rsidRPr="00B105A3">
        <w:rPr>
          <w:rFonts w:ascii="Times New Roman" w:eastAsia="Times New Roman" w:hAnsi="Times New Roman" w:cs="Times New Roman"/>
          <w:color w:val="000000"/>
          <w:sz w:val="16"/>
          <w:szCs w:val="16"/>
          <w:lang w:eastAsia="pt-BR"/>
        </w:rPr>
        <w:br/>
        <w:t>CARPINTEIRO</w:t>
      </w:r>
    </w:p>
    <w:tbl>
      <w:tblPr>
        <w:tblW w:w="11190" w:type="dxa"/>
        <w:shd w:val="clear" w:color="auto" w:fill="FFFFFF"/>
        <w:tblCellMar>
          <w:left w:w="0" w:type="dxa"/>
          <w:right w:w="0" w:type="dxa"/>
        </w:tblCellMar>
        <w:tblLook w:val="04A0"/>
      </w:tblPr>
      <w:tblGrid>
        <w:gridCol w:w="3758"/>
        <w:gridCol w:w="2612"/>
        <w:gridCol w:w="1707"/>
        <w:gridCol w:w="3113"/>
      </w:tblGrid>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Conhecimentos Específicos</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Língua Portuguesa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Matemática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Conhecimentos Gerais</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10</w:t>
            </w:r>
          </w:p>
        </w:tc>
      </w:tr>
    </w:tbl>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NÍVEL DE ENSINO FUNDAMENTAL COMPLETO</w:t>
      </w:r>
      <w:r w:rsidRPr="00B105A3">
        <w:rPr>
          <w:rFonts w:ascii="Times New Roman" w:eastAsia="Times New Roman" w:hAnsi="Times New Roman" w:cs="Times New Roman"/>
          <w:color w:val="000000"/>
          <w:sz w:val="16"/>
          <w:szCs w:val="16"/>
          <w:lang w:eastAsia="pt-BR"/>
        </w:rPr>
        <w:br/>
        <w:t>MOTORISTA</w:t>
      </w:r>
    </w:p>
    <w:tbl>
      <w:tblPr>
        <w:tblW w:w="11190" w:type="dxa"/>
        <w:shd w:val="clear" w:color="auto" w:fill="FFFFFF"/>
        <w:tblCellMar>
          <w:left w:w="0" w:type="dxa"/>
          <w:right w:w="0" w:type="dxa"/>
        </w:tblCellMar>
        <w:tblLook w:val="04A0"/>
      </w:tblPr>
      <w:tblGrid>
        <w:gridCol w:w="3758"/>
        <w:gridCol w:w="2612"/>
        <w:gridCol w:w="1707"/>
        <w:gridCol w:w="3113"/>
      </w:tblGrid>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Conhecimentos Específicos</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Língua Portuguesa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Matemática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Conhecimentos Gerais</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10</w:t>
            </w:r>
          </w:p>
        </w:tc>
      </w:tr>
    </w:tbl>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NÍVEL DE ENSINO MÉDIO COMPLETO</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ADMINISTRATIVO I</w:t>
      </w:r>
      <w:r w:rsidRPr="00B105A3">
        <w:rPr>
          <w:rFonts w:ascii="Times New Roman" w:eastAsia="Times New Roman" w:hAnsi="Times New Roman" w:cs="Times New Roman"/>
          <w:color w:val="000000"/>
          <w:sz w:val="16"/>
          <w:szCs w:val="16"/>
          <w:lang w:eastAsia="pt-BR"/>
        </w:rPr>
        <w:br/>
        <w:t xml:space="preserve">ENCARREGADO </w:t>
      </w:r>
      <w:proofErr w:type="gramStart"/>
      <w:r w:rsidRPr="00B105A3">
        <w:rPr>
          <w:rFonts w:ascii="Times New Roman" w:eastAsia="Times New Roman" w:hAnsi="Times New Roman" w:cs="Times New Roman"/>
          <w:color w:val="000000"/>
          <w:sz w:val="16"/>
          <w:szCs w:val="16"/>
          <w:lang w:eastAsia="pt-BR"/>
        </w:rPr>
        <w:t>DA JUNTA MILITAR</w:t>
      </w:r>
      <w:proofErr w:type="gramEnd"/>
      <w:r w:rsidRPr="00B105A3">
        <w:rPr>
          <w:rFonts w:ascii="Times New Roman" w:eastAsia="Times New Roman" w:hAnsi="Times New Roman" w:cs="Times New Roman"/>
          <w:color w:val="000000"/>
          <w:sz w:val="16"/>
          <w:szCs w:val="16"/>
          <w:lang w:eastAsia="pt-BR"/>
        </w:rPr>
        <w:br/>
        <w:t>MECÂNICO</w:t>
      </w:r>
      <w:r w:rsidRPr="00B105A3">
        <w:rPr>
          <w:rFonts w:ascii="Times New Roman" w:eastAsia="Times New Roman" w:hAnsi="Times New Roman" w:cs="Times New Roman"/>
          <w:color w:val="000000"/>
          <w:sz w:val="16"/>
          <w:szCs w:val="16"/>
          <w:lang w:eastAsia="pt-BR"/>
        </w:rPr>
        <w:br/>
        <w:t>OPERADOR MÁQUINAS PESADAS</w:t>
      </w:r>
      <w:r w:rsidRPr="00B105A3">
        <w:rPr>
          <w:rFonts w:ascii="Times New Roman" w:eastAsia="Times New Roman" w:hAnsi="Times New Roman" w:cs="Times New Roman"/>
          <w:color w:val="000000"/>
          <w:sz w:val="16"/>
          <w:szCs w:val="16"/>
          <w:lang w:eastAsia="pt-BR"/>
        </w:rPr>
        <w:br/>
        <w:t>TÉCNICO EM ENFERMAGEM</w:t>
      </w:r>
    </w:p>
    <w:tbl>
      <w:tblPr>
        <w:tblW w:w="11190" w:type="dxa"/>
        <w:shd w:val="clear" w:color="auto" w:fill="FFFFFF"/>
        <w:tblCellMar>
          <w:left w:w="0" w:type="dxa"/>
          <w:right w:w="0" w:type="dxa"/>
        </w:tblCellMar>
        <w:tblLook w:val="04A0"/>
      </w:tblPr>
      <w:tblGrid>
        <w:gridCol w:w="3758"/>
        <w:gridCol w:w="2612"/>
        <w:gridCol w:w="1707"/>
        <w:gridCol w:w="3113"/>
      </w:tblGrid>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Conhecimentos Específicos</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Língua Portuguesa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Matemática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Conhecimentos Gerais</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10</w:t>
            </w:r>
          </w:p>
        </w:tc>
      </w:tr>
    </w:tbl>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LICENCIATURA PLENA EM PEDAGOGIA COM HABILITAÇÃO ESPECÍFICA OU NORMAL SUPERIOR OU NÍVEL MÉDIO COM HABILITAÇÃO NO MAGISTÉRIO</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lastRenderedPageBreak/>
        <w:t>PROFESSOR 1ª FASE</w:t>
      </w:r>
    </w:p>
    <w:tbl>
      <w:tblPr>
        <w:tblW w:w="11190" w:type="dxa"/>
        <w:shd w:val="clear" w:color="auto" w:fill="FFFFFF"/>
        <w:tblCellMar>
          <w:left w:w="0" w:type="dxa"/>
          <w:right w:w="0" w:type="dxa"/>
        </w:tblCellMar>
        <w:tblLook w:val="04A0"/>
      </w:tblPr>
      <w:tblGrid>
        <w:gridCol w:w="3485"/>
        <w:gridCol w:w="2422"/>
        <w:gridCol w:w="1582"/>
        <w:gridCol w:w="3701"/>
      </w:tblGrid>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Conhecimentos Específicos</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Língua Portuguesa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Matemática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Conhecimentos Educacionais</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10</w:t>
            </w:r>
          </w:p>
        </w:tc>
      </w:tr>
    </w:tbl>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NÍVEL DE ENSINO SUPERIOR COMPLETO</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ASSISTENTE SOCIAL</w:t>
      </w:r>
      <w:r w:rsidRPr="00B105A3">
        <w:rPr>
          <w:rFonts w:ascii="Times New Roman" w:eastAsia="Times New Roman" w:hAnsi="Times New Roman" w:cs="Times New Roman"/>
          <w:color w:val="000000"/>
          <w:sz w:val="16"/>
          <w:szCs w:val="16"/>
          <w:lang w:eastAsia="pt-BR"/>
        </w:rPr>
        <w:br/>
        <w:t>ENFERMEIRO PADRÃO</w:t>
      </w:r>
      <w:r w:rsidRPr="00B105A3">
        <w:rPr>
          <w:rFonts w:ascii="Times New Roman" w:eastAsia="Times New Roman" w:hAnsi="Times New Roman" w:cs="Times New Roman"/>
          <w:color w:val="000000"/>
          <w:sz w:val="16"/>
          <w:szCs w:val="16"/>
          <w:lang w:eastAsia="pt-BR"/>
        </w:rPr>
        <w:br/>
        <w:t>ENGENHEIRO CIVIL</w:t>
      </w:r>
      <w:r w:rsidRPr="00B105A3">
        <w:rPr>
          <w:rFonts w:ascii="Times New Roman" w:eastAsia="Times New Roman" w:hAnsi="Times New Roman" w:cs="Times New Roman"/>
          <w:color w:val="000000"/>
          <w:sz w:val="16"/>
          <w:szCs w:val="16"/>
          <w:lang w:eastAsia="pt-BR"/>
        </w:rPr>
        <w:br/>
        <w:t>EPIDEMIOLOGISTA</w:t>
      </w:r>
      <w:r w:rsidRPr="00B105A3">
        <w:rPr>
          <w:rFonts w:ascii="Times New Roman" w:eastAsia="Times New Roman" w:hAnsi="Times New Roman" w:cs="Times New Roman"/>
          <w:color w:val="000000"/>
          <w:sz w:val="16"/>
          <w:szCs w:val="16"/>
          <w:lang w:eastAsia="pt-BR"/>
        </w:rPr>
        <w:br/>
      </w:r>
      <w:proofErr w:type="gramStart"/>
      <w:r w:rsidRPr="00B105A3">
        <w:rPr>
          <w:rFonts w:ascii="Times New Roman" w:eastAsia="Times New Roman" w:hAnsi="Times New Roman" w:cs="Times New Roman"/>
          <w:color w:val="000000"/>
          <w:sz w:val="16"/>
          <w:szCs w:val="16"/>
          <w:lang w:eastAsia="pt-BR"/>
        </w:rPr>
        <w:t>FARMACÊUTICO(</w:t>
      </w:r>
      <w:proofErr w:type="gramEnd"/>
      <w:r w:rsidRPr="00B105A3">
        <w:rPr>
          <w:rFonts w:ascii="Times New Roman" w:eastAsia="Times New Roman" w:hAnsi="Times New Roman" w:cs="Times New Roman"/>
          <w:color w:val="000000"/>
          <w:sz w:val="16"/>
          <w:szCs w:val="16"/>
          <w:lang w:eastAsia="pt-BR"/>
        </w:rPr>
        <w:t>A)</w:t>
      </w:r>
      <w:r w:rsidRPr="00B105A3">
        <w:rPr>
          <w:rFonts w:ascii="Times New Roman" w:eastAsia="Times New Roman" w:hAnsi="Times New Roman" w:cs="Times New Roman"/>
          <w:color w:val="000000"/>
          <w:sz w:val="16"/>
          <w:szCs w:val="16"/>
          <w:lang w:eastAsia="pt-BR"/>
        </w:rPr>
        <w:br/>
        <w:t>FISIOTERAPEUTA</w:t>
      </w:r>
      <w:r w:rsidRPr="00B105A3">
        <w:rPr>
          <w:rFonts w:ascii="Times New Roman" w:eastAsia="Times New Roman" w:hAnsi="Times New Roman" w:cs="Times New Roman"/>
          <w:color w:val="000000"/>
          <w:sz w:val="16"/>
          <w:szCs w:val="16"/>
          <w:lang w:eastAsia="pt-BR"/>
        </w:rPr>
        <w:br/>
        <w:t>FONOAUDIÓLOGO(A)</w:t>
      </w:r>
      <w:r w:rsidRPr="00B105A3">
        <w:rPr>
          <w:rFonts w:ascii="Times New Roman" w:eastAsia="Times New Roman" w:hAnsi="Times New Roman" w:cs="Times New Roman"/>
          <w:color w:val="000000"/>
          <w:sz w:val="16"/>
          <w:szCs w:val="16"/>
          <w:lang w:eastAsia="pt-BR"/>
        </w:rPr>
        <w:br/>
        <w:t>NUTRICIONISTA</w:t>
      </w:r>
      <w:r w:rsidRPr="00B105A3">
        <w:rPr>
          <w:rFonts w:ascii="Times New Roman" w:eastAsia="Times New Roman" w:hAnsi="Times New Roman" w:cs="Times New Roman"/>
          <w:color w:val="000000"/>
          <w:sz w:val="16"/>
          <w:szCs w:val="16"/>
          <w:lang w:eastAsia="pt-BR"/>
        </w:rPr>
        <w:br/>
        <w:t>PSICÓLOGO(A)</w:t>
      </w:r>
    </w:p>
    <w:tbl>
      <w:tblPr>
        <w:tblW w:w="11190" w:type="dxa"/>
        <w:shd w:val="clear" w:color="auto" w:fill="FFFFFF"/>
        <w:tblCellMar>
          <w:left w:w="0" w:type="dxa"/>
          <w:right w:w="0" w:type="dxa"/>
        </w:tblCellMar>
        <w:tblLook w:val="04A0"/>
      </w:tblPr>
      <w:tblGrid>
        <w:gridCol w:w="2854"/>
        <w:gridCol w:w="1985"/>
        <w:gridCol w:w="2365"/>
        <w:gridCol w:w="3986"/>
      </w:tblGrid>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Conhecimentos Específicos</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Língua Portuguesa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Conhecimentos Gerais</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Conhecimentos Básicos de Informática</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20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10</w:t>
            </w:r>
          </w:p>
        </w:tc>
      </w:tr>
    </w:tbl>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MÉDICO CLÍNICO GERAL</w:t>
      </w:r>
      <w:r w:rsidRPr="00B105A3">
        <w:rPr>
          <w:rFonts w:ascii="Times New Roman" w:eastAsia="Times New Roman" w:hAnsi="Times New Roman" w:cs="Times New Roman"/>
          <w:color w:val="000000"/>
          <w:sz w:val="16"/>
          <w:szCs w:val="16"/>
          <w:lang w:eastAsia="pt-BR"/>
        </w:rPr>
        <w:br/>
        <w:t>MÉDICO ESPECIALISTA - NEUROLOGISTA</w:t>
      </w:r>
      <w:r w:rsidRPr="00B105A3">
        <w:rPr>
          <w:rFonts w:ascii="Times New Roman" w:eastAsia="Times New Roman" w:hAnsi="Times New Roman" w:cs="Times New Roman"/>
          <w:color w:val="000000"/>
          <w:sz w:val="16"/>
          <w:szCs w:val="16"/>
          <w:lang w:eastAsia="pt-BR"/>
        </w:rPr>
        <w:br/>
        <w:t>MÉDICO ESPECIALISTA - GINECOLOGISTA OBSTETRA</w:t>
      </w:r>
      <w:r w:rsidRPr="00B105A3">
        <w:rPr>
          <w:rFonts w:ascii="Times New Roman" w:eastAsia="Times New Roman" w:hAnsi="Times New Roman" w:cs="Times New Roman"/>
          <w:color w:val="000000"/>
          <w:sz w:val="16"/>
          <w:szCs w:val="16"/>
          <w:lang w:eastAsia="pt-BR"/>
        </w:rPr>
        <w:br/>
        <w:t>MÉDICO ESPECIALISTA - PEDIATRA</w:t>
      </w:r>
    </w:p>
    <w:tbl>
      <w:tblPr>
        <w:tblW w:w="11190" w:type="dxa"/>
        <w:shd w:val="clear" w:color="auto" w:fill="FFFFFF"/>
        <w:tblCellMar>
          <w:left w:w="0" w:type="dxa"/>
          <w:right w:w="0" w:type="dxa"/>
        </w:tblCellMar>
        <w:tblLook w:val="04A0"/>
      </w:tblPr>
      <w:tblGrid>
        <w:gridCol w:w="3688"/>
        <w:gridCol w:w="2564"/>
        <w:gridCol w:w="4938"/>
      </w:tblGrid>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Conhecimentos Específicos</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Língua Portuguesa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Conhecimentos Gerais Saúde Pública</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20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10</w:t>
            </w:r>
          </w:p>
        </w:tc>
      </w:tr>
    </w:tbl>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PREPARADOR FÍSICO</w:t>
      </w:r>
    </w:p>
    <w:tbl>
      <w:tblPr>
        <w:tblW w:w="11190" w:type="dxa"/>
        <w:shd w:val="clear" w:color="auto" w:fill="FFFFFF"/>
        <w:tblCellMar>
          <w:left w:w="0" w:type="dxa"/>
          <w:right w:w="0" w:type="dxa"/>
        </w:tblCellMar>
        <w:tblLook w:val="04A0"/>
      </w:tblPr>
      <w:tblGrid>
        <w:gridCol w:w="2694"/>
        <w:gridCol w:w="1873"/>
        <w:gridCol w:w="3761"/>
        <w:gridCol w:w="2862"/>
      </w:tblGrid>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Conhecimentos Específicos</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Língua Portuguesa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Conhecimentos Básicos de Informática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Conhecimentos Educacionais</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20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10</w:t>
            </w:r>
          </w:p>
        </w:tc>
      </w:tr>
    </w:tbl>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PROFESSOR DE ARTES</w:t>
      </w:r>
      <w:r w:rsidRPr="00B105A3">
        <w:rPr>
          <w:rFonts w:ascii="Times New Roman" w:eastAsia="Times New Roman" w:hAnsi="Times New Roman" w:cs="Times New Roman"/>
          <w:color w:val="000000"/>
          <w:sz w:val="16"/>
          <w:szCs w:val="16"/>
          <w:lang w:eastAsia="pt-BR"/>
        </w:rPr>
        <w:br/>
        <w:t>PROFESSOR DE CIÊNCIAS</w:t>
      </w:r>
      <w:r w:rsidRPr="00B105A3">
        <w:rPr>
          <w:rFonts w:ascii="Times New Roman" w:eastAsia="Times New Roman" w:hAnsi="Times New Roman" w:cs="Times New Roman"/>
          <w:color w:val="000000"/>
          <w:sz w:val="16"/>
          <w:szCs w:val="16"/>
          <w:lang w:eastAsia="pt-BR"/>
        </w:rPr>
        <w:br/>
        <w:t>PROFESSOR DE EDUCAÇÃO FÍSICA</w:t>
      </w:r>
      <w:r w:rsidRPr="00B105A3">
        <w:rPr>
          <w:rFonts w:ascii="Times New Roman" w:eastAsia="Times New Roman" w:hAnsi="Times New Roman" w:cs="Times New Roman"/>
          <w:color w:val="000000"/>
          <w:sz w:val="16"/>
          <w:szCs w:val="16"/>
          <w:lang w:eastAsia="pt-BR"/>
        </w:rPr>
        <w:br/>
        <w:t>PROFESSOR DE GEOGRAFIA</w:t>
      </w:r>
      <w:r w:rsidRPr="00B105A3">
        <w:rPr>
          <w:rFonts w:ascii="Times New Roman" w:eastAsia="Times New Roman" w:hAnsi="Times New Roman" w:cs="Times New Roman"/>
          <w:color w:val="000000"/>
          <w:sz w:val="16"/>
          <w:szCs w:val="16"/>
          <w:lang w:eastAsia="pt-BR"/>
        </w:rPr>
        <w:br/>
        <w:t>PROFESSOR DE HISTÓRIA</w:t>
      </w:r>
      <w:r w:rsidRPr="00B105A3">
        <w:rPr>
          <w:rFonts w:ascii="Times New Roman" w:eastAsia="Times New Roman" w:hAnsi="Times New Roman" w:cs="Times New Roman"/>
          <w:color w:val="000000"/>
          <w:sz w:val="16"/>
          <w:szCs w:val="16"/>
          <w:lang w:eastAsia="pt-BR"/>
        </w:rPr>
        <w:br/>
        <w:t>PROFESSOR DE MATEMÁTICA</w:t>
      </w:r>
    </w:p>
    <w:tbl>
      <w:tblPr>
        <w:tblW w:w="11190" w:type="dxa"/>
        <w:shd w:val="clear" w:color="auto" w:fill="FFFFFF"/>
        <w:tblCellMar>
          <w:left w:w="0" w:type="dxa"/>
          <w:right w:w="0" w:type="dxa"/>
        </w:tblCellMar>
        <w:tblLook w:val="04A0"/>
      </w:tblPr>
      <w:tblGrid>
        <w:gridCol w:w="2694"/>
        <w:gridCol w:w="1873"/>
        <w:gridCol w:w="3761"/>
        <w:gridCol w:w="2862"/>
      </w:tblGrid>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Conhecimentos Específicos</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Língua Portuguesa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Conhecimentos Básicos de Informática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Conhecimentos Educacionais</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20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10</w:t>
            </w:r>
          </w:p>
        </w:tc>
      </w:tr>
    </w:tbl>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PROFESSOR DE PORTUGUÊS</w:t>
      </w:r>
    </w:p>
    <w:tbl>
      <w:tblPr>
        <w:tblW w:w="11190" w:type="dxa"/>
        <w:shd w:val="clear" w:color="auto" w:fill="FFFFFF"/>
        <w:tblCellMar>
          <w:left w:w="0" w:type="dxa"/>
          <w:right w:w="0" w:type="dxa"/>
        </w:tblCellMar>
        <w:tblLook w:val="04A0"/>
      </w:tblPr>
      <w:tblGrid>
        <w:gridCol w:w="3236"/>
        <w:gridCol w:w="4517"/>
        <w:gridCol w:w="3437"/>
      </w:tblGrid>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Conhecimentos Específicos</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Conhecimentos Básicos de Informática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Conhecimentos Educacionais</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20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10</w:t>
            </w:r>
          </w:p>
        </w:tc>
      </w:tr>
    </w:tbl>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SUPERVISOR PEDAGÓGICO</w:t>
      </w:r>
    </w:p>
    <w:tbl>
      <w:tblPr>
        <w:tblW w:w="11190" w:type="dxa"/>
        <w:shd w:val="clear" w:color="auto" w:fill="FFFFFF"/>
        <w:tblCellMar>
          <w:left w:w="0" w:type="dxa"/>
          <w:right w:w="0" w:type="dxa"/>
        </w:tblCellMar>
        <w:tblLook w:val="04A0"/>
      </w:tblPr>
      <w:tblGrid>
        <w:gridCol w:w="2694"/>
        <w:gridCol w:w="1873"/>
        <w:gridCol w:w="3761"/>
        <w:gridCol w:w="2862"/>
      </w:tblGrid>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Conhecimentos Específicos</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Língua Portuguesa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Conhecimentos Básicos de Informática</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Conhecimentos Educacionais</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20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10</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10</w:t>
            </w:r>
          </w:p>
        </w:tc>
      </w:tr>
    </w:tbl>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5.1 - A classificação final obedecerá à ordem decrescente de notas ou média.</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6. DOS TÍTULOS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lastRenderedPageBreak/>
        <w:t xml:space="preserve">6.1 - O Concurso Público será de provas com valoração de títulos para os cargos Assistente Social, Enfermeiro Padrão, Engenheiro Civil, Epidemiologista, </w:t>
      </w:r>
      <w:proofErr w:type="gramStart"/>
      <w:r w:rsidRPr="00B105A3">
        <w:rPr>
          <w:rFonts w:ascii="Times New Roman" w:eastAsia="Times New Roman" w:hAnsi="Times New Roman" w:cs="Times New Roman"/>
          <w:color w:val="000000"/>
          <w:sz w:val="16"/>
          <w:szCs w:val="16"/>
          <w:lang w:eastAsia="pt-BR"/>
        </w:rPr>
        <w:t>Farmacêutico(</w:t>
      </w:r>
      <w:proofErr w:type="gramEnd"/>
      <w:r w:rsidRPr="00B105A3">
        <w:rPr>
          <w:rFonts w:ascii="Times New Roman" w:eastAsia="Times New Roman" w:hAnsi="Times New Roman" w:cs="Times New Roman"/>
          <w:color w:val="000000"/>
          <w:sz w:val="16"/>
          <w:szCs w:val="16"/>
          <w:lang w:eastAsia="pt-BR"/>
        </w:rPr>
        <w:t>a), Fisioterapeuta, Fonoaudiólogo(a), Médico Clínico Geral, Médico Especialista - Neurologista, Médico Especialista - Ginecologista Obstetra, Médico Especialista - Pediatra, Nutricionista, Preparador Físico, Professor 1ª fase, Professor de Artes, Professor de Ciências, Professor de Educação Física, Professor de Geografia, Professor de História, Professor de Matemática, Professor de Português, Psicólogo(a) e Supervisor Pedagógico e exclusivamente de provas para os demais cargos.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Serão considerados os seguintes Títulos:</w:t>
      </w:r>
    </w:p>
    <w:tbl>
      <w:tblPr>
        <w:tblW w:w="11190" w:type="dxa"/>
        <w:shd w:val="clear" w:color="auto" w:fill="FFFFFF"/>
        <w:tblCellMar>
          <w:left w:w="0" w:type="dxa"/>
          <w:right w:w="0" w:type="dxa"/>
        </w:tblCellMar>
        <w:tblLook w:val="04A0"/>
      </w:tblPr>
      <w:tblGrid>
        <w:gridCol w:w="5395"/>
        <w:gridCol w:w="5795"/>
      </w:tblGrid>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ESPECIFICAÇÃO DOS TÍTULOS</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VALOR</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Doutorado</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proofErr w:type="gramStart"/>
            <w:r w:rsidRPr="00B105A3">
              <w:rPr>
                <w:rFonts w:ascii="Times New Roman" w:eastAsia="Times New Roman" w:hAnsi="Times New Roman" w:cs="Times New Roman"/>
                <w:color w:val="000000"/>
                <w:sz w:val="16"/>
                <w:szCs w:val="16"/>
                <w:lang w:eastAsia="pt-BR"/>
              </w:rPr>
              <w:t>20 (vinte) pontos - máximo</w:t>
            </w:r>
            <w:proofErr w:type="gramEnd"/>
            <w:r w:rsidRPr="00B105A3">
              <w:rPr>
                <w:rFonts w:ascii="Times New Roman" w:eastAsia="Times New Roman" w:hAnsi="Times New Roman" w:cs="Times New Roman"/>
                <w:color w:val="000000"/>
                <w:sz w:val="16"/>
                <w:szCs w:val="16"/>
                <w:lang w:eastAsia="pt-BR"/>
              </w:rPr>
              <w:t xml:space="preserve"> um título</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Mestrado</w:t>
            </w:r>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proofErr w:type="gramStart"/>
            <w:r w:rsidRPr="00B105A3">
              <w:rPr>
                <w:rFonts w:ascii="Times New Roman" w:eastAsia="Times New Roman" w:hAnsi="Times New Roman" w:cs="Times New Roman"/>
                <w:color w:val="000000"/>
                <w:sz w:val="16"/>
                <w:szCs w:val="16"/>
                <w:lang w:eastAsia="pt-BR"/>
              </w:rPr>
              <w:t>15 (quinze) pontos - máximo</w:t>
            </w:r>
            <w:proofErr w:type="gramEnd"/>
            <w:r w:rsidRPr="00B105A3">
              <w:rPr>
                <w:rFonts w:ascii="Times New Roman" w:eastAsia="Times New Roman" w:hAnsi="Times New Roman" w:cs="Times New Roman"/>
                <w:color w:val="000000"/>
                <w:sz w:val="16"/>
                <w:szCs w:val="16"/>
                <w:lang w:eastAsia="pt-BR"/>
              </w:rPr>
              <w:t xml:space="preserve"> um título</w:t>
            </w:r>
          </w:p>
        </w:tc>
      </w:tr>
      <w:tr w:rsidR="00B105A3" w:rsidRPr="00B105A3" w:rsidTr="00B105A3">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Pós-Graduação </w:t>
            </w:r>
            <w:proofErr w:type="spellStart"/>
            <w:r w:rsidRPr="00B105A3">
              <w:rPr>
                <w:rFonts w:ascii="Times New Roman" w:eastAsia="Times New Roman" w:hAnsi="Times New Roman" w:cs="Times New Roman"/>
                <w:color w:val="000000"/>
                <w:sz w:val="16"/>
                <w:szCs w:val="16"/>
                <w:lang w:eastAsia="pt-BR"/>
              </w:rPr>
              <w:t>latu</w:t>
            </w:r>
            <w:proofErr w:type="spellEnd"/>
            <w:r w:rsidRPr="00B105A3">
              <w:rPr>
                <w:rFonts w:ascii="Times New Roman" w:eastAsia="Times New Roman" w:hAnsi="Times New Roman" w:cs="Times New Roman"/>
                <w:color w:val="000000"/>
                <w:sz w:val="16"/>
                <w:szCs w:val="16"/>
                <w:lang w:eastAsia="pt-BR"/>
              </w:rPr>
              <w:t xml:space="preserve"> </w:t>
            </w:r>
            <w:proofErr w:type="spellStart"/>
            <w:r w:rsidRPr="00B105A3">
              <w:rPr>
                <w:rFonts w:ascii="Times New Roman" w:eastAsia="Times New Roman" w:hAnsi="Times New Roman" w:cs="Times New Roman"/>
                <w:color w:val="000000"/>
                <w:sz w:val="16"/>
                <w:szCs w:val="16"/>
                <w:lang w:eastAsia="pt-BR"/>
              </w:rPr>
              <w:t>sensu</w:t>
            </w:r>
            <w:proofErr w:type="spellEnd"/>
          </w:p>
        </w:tc>
        <w:tc>
          <w:tcPr>
            <w:tcW w:w="0" w:type="auto"/>
            <w:tcBorders>
              <w:top w:val="single" w:sz="6" w:space="0" w:color="BEC9D1"/>
              <w:left w:val="single" w:sz="6" w:space="0" w:color="BEC9D1"/>
              <w:bottom w:val="single" w:sz="6" w:space="0" w:color="BEC9D1"/>
              <w:right w:val="single" w:sz="6" w:space="0" w:color="BEC9D1"/>
            </w:tcBorders>
            <w:shd w:val="clear" w:color="auto" w:fill="FFFFFF"/>
            <w:tcMar>
              <w:top w:w="45" w:type="dxa"/>
              <w:left w:w="45" w:type="dxa"/>
              <w:bottom w:w="45" w:type="dxa"/>
              <w:right w:w="45" w:type="dxa"/>
            </w:tcMar>
            <w:vAlign w:val="center"/>
            <w:hideMark/>
          </w:tcPr>
          <w:p w:rsidR="00B105A3" w:rsidRPr="00B105A3" w:rsidRDefault="00B105A3" w:rsidP="00B105A3">
            <w:pPr>
              <w:spacing w:after="0" w:line="240" w:lineRule="atLeast"/>
              <w:rPr>
                <w:rFonts w:ascii="Times New Roman" w:eastAsia="Times New Roman" w:hAnsi="Times New Roman" w:cs="Times New Roman"/>
                <w:color w:val="000000"/>
                <w:sz w:val="16"/>
                <w:szCs w:val="16"/>
                <w:lang w:eastAsia="pt-BR"/>
              </w:rPr>
            </w:pPr>
            <w:proofErr w:type="gramStart"/>
            <w:r w:rsidRPr="00B105A3">
              <w:rPr>
                <w:rFonts w:ascii="Times New Roman" w:eastAsia="Times New Roman" w:hAnsi="Times New Roman" w:cs="Times New Roman"/>
                <w:color w:val="000000"/>
                <w:sz w:val="16"/>
                <w:szCs w:val="16"/>
                <w:lang w:eastAsia="pt-BR"/>
              </w:rPr>
              <w:t>10 (dez) pontos - máximo</w:t>
            </w:r>
            <w:proofErr w:type="gramEnd"/>
            <w:r w:rsidRPr="00B105A3">
              <w:rPr>
                <w:rFonts w:ascii="Times New Roman" w:eastAsia="Times New Roman" w:hAnsi="Times New Roman" w:cs="Times New Roman"/>
                <w:color w:val="000000"/>
                <w:sz w:val="16"/>
                <w:szCs w:val="16"/>
                <w:lang w:eastAsia="pt-BR"/>
              </w:rPr>
              <w:t xml:space="preserve"> um título</w:t>
            </w:r>
          </w:p>
        </w:tc>
      </w:tr>
    </w:tbl>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6.2 - Serão pontuados como títulos, Certificado/Declaração em papel timbrado da instituição, contendo assinatura e identificação do responsável e a respectiva carga horária, que ateste sobre a conclusão do curso.</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6.3 - A soma total dos títulos não poderá ultrapassar "20 (vinte) pontos".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6.4 - Sobre a nota obtida pelos candidatos serão somados os pontos referentes aos títulos, para classificação final.</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6.5 - Os pontos serão contados apenas para efeito de "classificação" e não de "aprovação".</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6.6 - Os candidatos deverão apresentar na data das provas, até 30 (trinta minutos) após o encerramento das mesmas, em salas especialmente designadas, CÓPIA REPROGRÁFICA AUTENTICADA de eventuais títulos que possuam, conforme item 6.1 do presente Edital. Não serão considerados os títulos apresentados, por qualquer forma, fora do dia e horário acima determinados e estes deverão ser apresentados e entregues em envelope identificado com nome, cargo e número de inscrição do candidato, conforme modelo abaixo, que após conferência será fechado, emitindo-se comprovante de recebimento.</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TÍTULOS</w:t>
      </w:r>
      <w:r w:rsidRPr="00B105A3">
        <w:rPr>
          <w:rFonts w:ascii="Times New Roman" w:eastAsia="Times New Roman" w:hAnsi="Times New Roman" w:cs="Times New Roman"/>
          <w:color w:val="000000"/>
          <w:sz w:val="16"/>
          <w:szCs w:val="16"/>
          <w:lang w:eastAsia="pt-BR"/>
        </w:rPr>
        <w:br/>
        <w:t>AUTENTICADOS EM CARTÓRIO</w:t>
      </w:r>
      <w:r w:rsidRPr="00B105A3">
        <w:rPr>
          <w:rFonts w:ascii="Times New Roman" w:eastAsia="Times New Roman" w:hAnsi="Times New Roman" w:cs="Times New Roman"/>
          <w:color w:val="000000"/>
          <w:sz w:val="16"/>
          <w:szCs w:val="16"/>
          <w:lang w:eastAsia="pt-BR"/>
        </w:rPr>
        <w:br/>
        <w:t>CONCURSO PÚBLICO</w:t>
      </w:r>
      <w:r w:rsidRPr="00B105A3">
        <w:rPr>
          <w:rFonts w:ascii="Times New Roman" w:eastAsia="Times New Roman" w:hAnsi="Times New Roman" w:cs="Times New Roman"/>
          <w:color w:val="000000"/>
          <w:sz w:val="16"/>
          <w:szCs w:val="16"/>
          <w:lang w:eastAsia="pt-BR"/>
        </w:rPr>
        <w:br/>
        <w:t>Concurso Público: Prefeitura do Município de _________________</w:t>
      </w:r>
      <w:r w:rsidRPr="00B105A3">
        <w:rPr>
          <w:rFonts w:ascii="Times New Roman" w:eastAsia="Times New Roman" w:hAnsi="Times New Roman" w:cs="Times New Roman"/>
          <w:color w:val="000000"/>
          <w:sz w:val="16"/>
          <w:szCs w:val="16"/>
          <w:lang w:eastAsia="pt-BR"/>
        </w:rPr>
        <w:br/>
        <w:t>Cargo:</w:t>
      </w:r>
      <w:r w:rsidRPr="00B105A3">
        <w:rPr>
          <w:rFonts w:ascii="Times New Roman" w:eastAsia="Times New Roman" w:hAnsi="Times New Roman" w:cs="Times New Roman"/>
          <w:color w:val="000000"/>
          <w:sz w:val="16"/>
          <w:szCs w:val="16"/>
          <w:lang w:eastAsia="pt-BR"/>
        </w:rPr>
        <w:br/>
        <w:t>Nome do Candidato:</w:t>
      </w:r>
      <w:r w:rsidRPr="00B105A3">
        <w:rPr>
          <w:rFonts w:ascii="Times New Roman" w:eastAsia="Times New Roman" w:hAnsi="Times New Roman" w:cs="Times New Roman"/>
          <w:color w:val="000000"/>
          <w:sz w:val="16"/>
          <w:szCs w:val="16"/>
          <w:lang w:eastAsia="pt-BR"/>
        </w:rPr>
        <w:br/>
        <w:t>Inscrição Nº:</w:t>
      </w:r>
      <w:r w:rsidRPr="00B105A3">
        <w:rPr>
          <w:rFonts w:ascii="Times New Roman" w:eastAsia="Times New Roman" w:hAnsi="Times New Roman" w:cs="Times New Roman"/>
          <w:color w:val="000000"/>
          <w:sz w:val="16"/>
          <w:szCs w:val="16"/>
          <w:lang w:eastAsia="pt-BR"/>
        </w:rPr>
        <w:br/>
        <w:t>RG:</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6.7 - Não serão aceitos protocolos de documentos referentes a títulos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6.7.1 - Somente serão considerados os títulos comprovados através de cópias reprográficas devidamente autenticadas por tabelião.</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6.8 - Não haverá segunda chamada para entrega dos títulos, qualquer que seja </w:t>
      </w:r>
      <w:proofErr w:type="gramStart"/>
      <w:r w:rsidRPr="00B105A3">
        <w:rPr>
          <w:rFonts w:ascii="Times New Roman" w:eastAsia="Times New Roman" w:hAnsi="Times New Roman" w:cs="Times New Roman"/>
          <w:color w:val="000000"/>
          <w:sz w:val="16"/>
          <w:szCs w:val="16"/>
          <w:lang w:eastAsia="pt-BR"/>
        </w:rPr>
        <w:t>o motivo de impedimento do candidato que não os apresentou no dia e horário determinados</w:t>
      </w:r>
      <w:proofErr w:type="gramEnd"/>
      <w:r w:rsidRPr="00B105A3">
        <w:rPr>
          <w:rFonts w:ascii="Times New Roman" w:eastAsia="Times New Roman" w:hAnsi="Times New Roman" w:cs="Times New Roman"/>
          <w:color w:val="000000"/>
          <w:sz w:val="16"/>
          <w:szCs w:val="16"/>
          <w:lang w:eastAsia="pt-BR"/>
        </w:rPr>
        <w:t>;</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6.9 - Em que pese os títulos serem apresentados na data das provas, os pontos somente serão contados se o candidato obtiver a nota mínima para aprovação na prova objetiva.</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6.10 - Os títulos entregues serão inutilizados </w:t>
      </w:r>
      <w:proofErr w:type="gramStart"/>
      <w:r w:rsidRPr="00B105A3">
        <w:rPr>
          <w:rFonts w:ascii="Times New Roman" w:eastAsia="Times New Roman" w:hAnsi="Times New Roman" w:cs="Times New Roman"/>
          <w:color w:val="000000"/>
          <w:sz w:val="16"/>
          <w:szCs w:val="16"/>
          <w:lang w:eastAsia="pt-BR"/>
        </w:rPr>
        <w:t>após</w:t>
      </w:r>
      <w:proofErr w:type="gramEnd"/>
      <w:r w:rsidRPr="00B105A3">
        <w:rPr>
          <w:rFonts w:ascii="Times New Roman" w:eastAsia="Times New Roman" w:hAnsi="Times New Roman" w:cs="Times New Roman"/>
          <w:color w:val="000000"/>
          <w:sz w:val="16"/>
          <w:szCs w:val="16"/>
          <w:lang w:eastAsia="pt-BR"/>
        </w:rPr>
        <w:t xml:space="preserve"> decorrido o prazo de 365 dias corridos, contado da data da divulgação oficial do resultado final do Concurso.</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6.11 - Quando o título apresentado se constituir em um dos pré-requisitos para o cargo, o outro deverá ser também apresentado, sob pena de ser considerado como pré-requisito e não como título.</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7. DAS NORMAS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7.1 - LOCAL - DIA - HORÁRIO - As provas serão realizadas no dia 20 de março de 2011, às 8h, em locais a serem divulgados através de Edital próprio que será afixado no local de costume da Prefeitura, através de jornal com circulação no município e através do site www.consesp.com.br, com antecedência mínima de </w:t>
      </w:r>
      <w:proofErr w:type="gramStart"/>
      <w:r w:rsidRPr="00B105A3">
        <w:rPr>
          <w:rFonts w:ascii="Times New Roman" w:eastAsia="Times New Roman" w:hAnsi="Times New Roman" w:cs="Times New Roman"/>
          <w:color w:val="000000"/>
          <w:sz w:val="16"/>
          <w:szCs w:val="16"/>
          <w:lang w:eastAsia="pt-BR"/>
        </w:rPr>
        <w:t>3</w:t>
      </w:r>
      <w:proofErr w:type="gramEnd"/>
      <w:r w:rsidRPr="00B105A3">
        <w:rPr>
          <w:rFonts w:ascii="Times New Roman" w:eastAsia="Times New Roman" w:hAnsi="Times New Roman" w:cs="Times New Roman"/>
          <w:color w:val="000000"/>
          <w:sz w:val="16"/>
          <w:szCs w:val="16"/>
          <w:lang w:eastAsia="pt-BR"/>
        </w:rPr>
        <w:t xml:space="preserve"> (três) dias.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lastRenderedPageBreak/>
        <w:t>7.1.1 - Caso o número de candidatos exceda a oferta de lugares nas escolas localizadas na cidade, a CONSESP e a Prefeitura poderão alterar horários das provas ou até mesmo dividir a aplicação das provas em mais de uma data, cabendo aos candidatos a obrigação de acompanhar as publicações oficiais e através do site www.consesp.com.br</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7.2 - Será disponibilizado no site www.consesp.com.br, com antecedência mínima de </w:t>
      </w:r>
      <w:proofErr w:type="gramStart"/>
      <w:r w:rsidRPr="00B105A3">
        <w:rPr>
          <w:rFonts w:ascii="Times New Roman" w:eastAsia="Times New Roman" w:hAnsi="Times New Roman" w:cs="Times New Roman"/>
          <w:color w:val="000000"/>
          <w:sz w:val="16"/>
          <w:szCs w:val="16"/>
          <w:lang w:eastAsia="pt-BR"/>
        </w:rPr>
        <w:t>3</w:t>
      </w:r>
      <w:proofErr w:type="gramEnd"/>
      <w:r w:rsidRPr="00B105A3">
        <w:rPr>
          <w:rFonts w:ascii="Times New Roman" w:eastAsia="Times New Roman" w:hAnsi="Times New Roman" w:cs="Times New Roman"/>
          <w:color w:val="000000"/>
          <w:sz w:val="16"/>
          <w:szCs w:val="16"/>
          <w:lang w:eastAsia="pt-BR"/>
        </w:rPr>
        <w:t xml:space="preserve"> (três) dias, o cartão de convocação. Essa comunicação não tem caráter oficial, e sim apenas informativo;</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7.3 - COMPORTAMENTO - As provas serão individuais, não sendo tolerada a comunicação com outro candidato, nem utilização de livros, notas, impressos, celulares, calculadoras e similares. Reserva-se à Comissão Examinadora do Concurso Público e aos Fiscais, o direito de excluir da prova e eliminar do restante das provas o candidato cujo comportamento for considerado inadequado, bem como, tomar medidas saneadoras e restabelecer critérios outros para resguardar a execução individual e correta da provas.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7.4 - Em caso de necessidade de amamentação durante a realização das provas, a candidata deverá levar um acompanhante, que terá local reservado para esse fim e que será responsável pela guarda da criança.</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7.5 - Não haverá sob qualquer pretexto ou motivo, segunda chamada para a realização das provas e os candidatos deverão comparecer, no mínimo </w:t>
      </w:r>
      <w:proofErr w:type="gramStart"/>
      <w:r w:rsidRPr="00B105A3">
        <w:rPr>
          <w:rFonts w:ascii="Times New Roman" w:eastAsia="Times New Roman" w:hAnsi="Times New Roman" w:cs="Times New Roman"/>
          <w:color w:val="000000"/>
          <w:sz w:val="16"/>
          <w:szCs w:val="16"/>
          <w:lang w:eastAsia="pt-BR"/>
        </w:rPr>
        <w:t>1</w:t>
      </w:r>
      <w:proofErr w:type="gramEnd"/>
      <w:r w:rsidRPr="00B105A3">
        <w:rPr>
          <w:rFonts w:ascii="Times New Roman" w:eastAsia="Times New Roman" w:hAnsi="Times New Roman" w:cs="Times New Roman"/>
          <w:color w:val="000000"/>
          <w:sz w:val="16"/>
          <w:szCs w:val="16"/>
          <w:lang w:eastAsia="pt-BR"/>
        </w:rPr>
        <w:t xml:space="preserve"> (uma) hora antes do horário marcado para o início das provas, após o que os portões serão fechados não sendo permitido a entrada de candidatos retardatários.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7.6 - É de inteira responsabilidade </w:t>
      </w:r>
      <w:proofErr w:type="gramStart"/>
      <w:r w:rsidRPr="00B105A3">
        <w:rPr>
          <w:rFonts w:ascii="Times New Roman" w:eastAsia="Times New Roman" w:hAnsi="Times New Roman" w:cs="Times New Roman"/>
          <w:color w:val="000000"/>
          <w:sz w:val="16"/>
          <w:szCs w:val="16"/>
          <w:lang w:eastAsia="pt-BR"/>
        </w:rPr>
        <w:t>do candidato acompanhar</w:t>
      </w:r>
      <w:proofErr w:type="gramEnd"/>
      <w:r w:rsidRPr="00B105A3">
        <w:rPr>
          <w:rFonts w:ascii="Times New Roman" w:eastAsia="Times New Roman" w:hAnsi="Times New Roman" w:cs="Times New Roman"/>
          <w:color w:val="000000"/>
          <w:sz w:val="16"/>
          <w:szCs w:val="16"/>
          <w:lang w:eastAsia="pt-BR"/>
        </w:rPr>
        <w:t xml:space="preserve"> a publicação de todos os atos, editais e comunicados referentes a este Concurso Público, os quais serão afixados também nos quadros de aviso da Prefeitura, devendo ainda manter atualizado seu endereço.</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8. DAS MATÉRIAS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8.1 - As matérias constantes das provas a que se submeterão os candidatos são as seguintes: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NÍVEL DE ENSINO FUNDAMENTAL INCOMPLETO</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Língua Portuguesa: Alfabeto da Língua Portuguesa; Ordem Alfabética; Ordenação de Frases; Ortografia; Divisão Silábica e Classificação quanto ao número de sílabas; Frases:- Interrogativa - Exclamativa - Afirmativa - Negativa; Classes de Palavras; Comparação de palavras entre si: Sinônimos e Antônimos; Acentuação Gráfica; Sinais de Pontuação; Concordância dos Nomes (substantivos) e dos Verbos; Análise e Interpretação de Textos.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Matemática: Conjunto dos números naturais: quatro operações fundamentais - resolução de problemas sobre as quatro operações; Sistema de numeração decimal: números até bilhão; Noções de: dúzia, arroba, metade, dobro, triplo, um quarto ou quarta parte, um terço ou terça parte; Medidas de: comprimento, superfície, massa, capacidade e tempo - transformações - problemas; Número decimal: operações. Sistema Monetário Nacional - Real; Perímetro e área de quadrado e retângulo; Operações com frações; Operações com números decimais.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Conhecimentos Gerais: Cultura Geral (Nacional e Internacional); História e Geografia do município de Santa Rita de </w:t>
      </w:r>
      <w:proofErr w:type="spellStart"/>
      <w:r w:rsidRPr="00B105A3">
        <w:rPr>
          <w:rFonts w:ascii="Times New Roman" w:eastAsia="Times New Roman" w:hAnsi="Times New Roman" w:cs="Times New Roman"/>
          <w:color w:val="000000"/>
          <w:sz w:val="16"/>
          <w:szCs w:val="16"/>
          <w:lang w:eastAsia="pt-BR"/>
        </w:rPr>
        <w:t>Jacutinga</w:t>
      </w:r>
      <w:proofErr w:type="spellEnd"/>
      <w:r w:rsidRPr="00B105A3">
        <w:rPr>
          <w:rFonts w:ascii="Times New Roman" w:eastAsia="Times New Roman" w:hAnsi="Times New Roman" w:cs="Times New Roman"/>
          <w:color w:val="000000"/>
          <w:sz w:val="16"/>
          <w:szCs w:val="16"/>
          <w:lang w:eastAsia="pt-BR"/>
        </w:rPr>
        <w:t xml:space="preserve"> - MG; História e Geografia do Brasil; Atualidades Nacionais e Internacionais; Meio Ambiente; Cidadania; Direitos Sociais - Individuais e Coletivos; Ciências Físicas e Biológicas - Ciência Hoje. FONTES: Imprensa escrita, falada, televisiva e internet; Almanaque Editora Abril - última edição; Livros diversos sobre História, Geografia, Estudos </w:t>
      </w:r>
      <w:proofErr w:type="gramStart"/>
      <w:r w:rsidRPr="00B105A3">
        <w:rPr>
          <w:rFonts w:ascii="Times New Roman" w:eastAsia="Times New Roman" w:hAnsi="Times New Roman" w:cs="Times New Roman"/>
          <w:color w:val="000000"/>
          <w:sz w:val="16"/>
          <w:szCs w:val="16"/>
          <w:lang w:eastAsia="pt-BR"/>
        </w:rPr>
        <w:t>Sociais e Meio Ambiente</w:t>
      </w:r>
      <w:proofErr w:type="gramEnd"/>
      <w:r w:rsidRPr="00B105A3">
        <w:rPr>
          <w:rFonts w:ascii="Times New Roman" w:eastAsia="Times New Roman" w:hAnsi="Times New Roman" w:cs="Times New Roman"/>
          <w:color w:val="000000"/>
          <w:sz w:val="16"/>
          <w:szCs w:val="16"/>
          <w:lang w:eastAsia="pt-BR"/>
        </w:rPr>
        <w:t>.</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Conhecimentos Específicos: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SERVIÇAL A prova versará sobre Língua Portuguesa, Matemática e Conhecimentos Gerais.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ENCARREGADO ÁGUA E ESGOTO Tipos de tubulação; Tipos de conexão; Materiais utilizados; Equipamentos utilizados; Ligações de água; Ligações de esgoto; Válvulas; Registros; Hidrômetros; Tipos de Poços e Bombas d'água; Noções de motor de bombas; Segurança dos equipamentos.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JARDINEIRO Funções; Jardinagem - Noções; Adubação; Poda de árvores; Plantio; Replantio; Equipamentos; Ferramentas e utensílios comuns ao exercício da função.</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OPERÁRIO BRAÇAL A prova versará sobre Língua Portuguesa, Matemática e Conhecimentos Gerais.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CARPINTEIRO Conhecimentos de maquinas e ferramentas comuns à carpintaria; Sistema métrico linear; </w:t>
      </w:r>
      <w:proofErr w:type="spellStart"/>
      <w:r w:rsidRPr="00B105A3">
        <w:rPr>
          <w:rFonts w:ascii="Times New Roman" w:eastAsia="Times New Roman" w:hAnsi="Times New Roman" w:cs="Times New Roman"/>
          <w:color w:val="000000"/>
          <w:sz w:val="16"/>
          <w:szCs w:val="16"/>
          <w:lang w:eastAsia="pt-BR"/>
        </w:rPr>
        <w:t>Cubicação</w:t>
      </w:r>
      <w:proofErr w:type="spellEnd"/>
      <w:r w:rsidRPr="00B105A3">
        <w:rPr>
          <w:rFonts w:ascii="Times New Roman" w:eastAsia="Times New Roman" w:hAnsi="Times New Roman" w:cs="Times New Roman"/>
          <w:color w:val="000000"/>
          <w:sz w:val="16"/>
          <w:szCs w:val="16"/>
          <w:lang w:eastAsia="pt-BR"/>
        </w:rPr>
        <w:t xml:space="preserve"> de madeira; Normas de segurança; Tipos de pregos e parafusos utilizados em madeira nos serviços de carpintaria; Tipos de madeiras e suas finalidades; Produtos utilizados para maior conservação da madeira e conhecimentos práticos de carpintaria.</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NÍVEL DE ENSINO FUNDAMENTAL COMPLETO</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lastRenderedPageBreak/>
        <w:t>Língua Portuguesa: Fonema; Sílaba; Ortografia; Classes de Palavras: tudo sobre substantivo, adjetivo, preposição, conjunção, advérbio, verbo, pronome, numeral, interjeição e artigo; Acentuação; Concordância nominal; Concordância Verbal; Regência Nominal; Regência Verbal; Sinais de Pontuação; Uso da Crase; Colocação dos pronomes nas frases; Termos Essenciais da Oração (Sujeito e Predicado); Análise e Interpretação de Textos.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Matemática: Conjunto de números: naturais, inteiros, racionais, irracionais, reais, operações, expressões (cálculo), problemas, raiz quadrada; MDC e MMC - cálculo - problemas; Porcentagem; Juros Simples; Regras de três simples e composta; Sistema de medidas: comprimento, superfície, massa, capacidade, tempo, volume; Sistema Monetário Nacional (Real); Equações: 1º e 2º graus; </w:t>
      </w:r>
      <w:proofErr w:type="spellStart"/>
      <w:r w:rsidRPr="00B105A3">
        <w:rPr>
          <w:rFonts w:ascii="Times New Roman" w:eastAsia="Times New Roman" w:hAnsi="Times New Roman" w:cs="Times New Roman"/>
          <w:color w:val="000000"/>
          <w:sz w:val="16"/>
          <w:szCs w:val="16"/>
          <w:lang w:eastAsia="pt-BR"/>
        </w:rPr>
        <w:t>Inequações</w:t>
      </w:r>
      <w:proofErr w:type="spellEnd"/>
      <w:r w:rsidRPr="00B105A3">
        <w:rPr>
          <w:rFonts w:ascii="Times New Roman" w:eastAsia="Times New Roman" w:hAnsi="Times New Roman" w:cs="Times New Roman"/>
          <w:color w:val="000000"/>
          <w:sz w:val="16"/>
          <w:szCs w:val="16"/>
          <w:lang w:eastAsia="pt-BR"/>
        </w:rPr>
        <w:t xml:space="preserve"> do 1º grau; Expressões Algébricas; Fração Algébrica; Geometria Plana.</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Conhecimentos Gerais: Cultura Geral (Nacional e Internacional); História e Geografia do município de Santa Rita de </w:t>
      </w:r>
      <w:proofErr w:type="spellStart"/>
      <w:r w:rsidRPr="00B105A3">
        <w:rPr>
          <w:rFonts w:ascii="Times New Roman" w:eastAsia="Times New Roman" w:hAnsi="Times New Roman" w:cs="Times New Roman"/>
          <w:color w:val="000000"/>
          <w:sz w:val="16"/>
          <w:szCs w:val="16"/>
          <w:lang w:eastAsia="pt-BR"/>
        </w:rPr>
        <w:t>Jacutinga</w:t>
      </w:r>
      <w:proofErr w:type="spellEnd"/>
      <w:r w:rsidRPr="00B105A3">
        <w:rPr>
          <w:rFonts w:ascii="Times New Roman" w:eastAsia="Times New Roman" w:hAnsi="Times New Roman" w:cs="Times New Roman"/>
          <w:color w:val="000000"/>
          <w:sz w:val="16"/>
          <w:szCs w:val="16"/>
          <w:lang w:eastAsia="pt-BR"/>
        </w:rPr>
        <w:t xml:space="preserve"> - MG; História e Geografia do Brasil; Atualidades Nacionais e Internacionais; Meio Ambiente; Cidadania; Direitos Sociais - Individuais e Coletivos; Ciências Físicas e Biológicas - Ciência Hoje. FONTES: Imprensa escrita, falada, televisiva e internet; Almanaque Editora Abril - última edição; Livros diversos sobre História, Geografia, Estudos </w:t>
      </w:r>
      <w:proofErr w:type="gramStart"/>
      <w:r w:rsidRPr="00B105A3">
        <w:rPr>
          <w:rFonts w:ascii="Times New Roman" w:eastAsia="Times New Roman" w:hAnsi="Times New Roman" w:cs="Times New Roman"/>
          <w:color w:val="000000"/>
          <w:sz w:val="16"/>
          <w:szCs w:val="16"/>
          <w:lang w:eastAsia="pt-BR"/>
        </w:rPr>
        <w:t>Sociais e Meio Ambiente</w:t>
      </w:r>
      <w:proofErr w:type="gramEnd"/>
      <w:r w:rsidRPr="00B105A3">
        <w:rPr>
          <w:rFonts w:ascii="Times New Roman" w:eastAsia="Times New Roman" w:hAnsi="Times New Roman" w:cs="Times New Roman"/>
          <w:color w:val="000000"/>
          <w:sz w:val="16"/>
          <w:szCs w:val="16"/>
          <w:lang w:eastAsia="pt-BR"/>
        </w:rPr>
        <w:t>.</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Conhecimentos Específicos: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MOTORISTA Legislação e Regras de Circulação: Legislação e Sinalização de Trânsito; Normas gerais de circulação e conduta; Sinalização de Trânsito; Direção defensiva; Primeiros Socorros; Proteção ao Meio Ambiente; Cidadania; Noções de mecânica básica de autos; Código de Trânsito Brasileiro e seus Anexos, Decreto nº 62.127 de 16/01/68 e Decreto nº 2.327 de 23/09/97.</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NÍVEL DE ENSINO MÉDIO COMPLETO</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Língua Portuguesa: FONOLOGIA: Conceitos básicos - Classificação dos fonemas - Sílabas - Encontros Vocálicos - Encontros Consonantais - Dígrafos - Divisão silábica. ORTOGRAFIA: Conceitos básicos - O Alfabeto - Orientações ortográficas. ACENTUAÇÃO: Conceitos básicos - Acentuação tônica - Acentuação gráfica - Os acentos - Aspectos genéricos das regras de acentuação - As regras básicas - As regras especiais - Hiatos - Ditongos - Formas verbais seguidas de pronomes - Acentos diferenciais. MORFOLOGIA: Estrutura e Formação das palavras - Conceitos básicos - Processos de formação das palavras - Derivação e Composição - Prefixos - Sufixos - Tipos de Composição - Estudo dos Verbos Regulares e Irregulares - Classe de Palavras. SINTAXE: Termos Essenciais da Oração - Termos Integrantes da Oração - Termos Acessórios da Oração - Período - Sintaxe de Concordância - Sintaxe de Regência - Sintaxe de Colocação - Funções e Empregos das palavras "que" e "se" - Sinais de Pontuação. PROBLEMAS GERAIS DA LÍNGUA CULTA: O uso do hífen - O uso da Crase - Interpretação e análise de Textos - Tipos de Comunicação: Descrição - Narração - Dissertação - Tipos de Discurso - Qualidades e defeitos de um texto - Coesão Textual. ESTILÍSTICA: Figuras de linguagem - Vícios de Linguagem.</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Matemática: Radicais: operações - simplificação, propriedade - racionalização de denominadores; Equação de 2º grau: resolução das equações completas, incompletas, problemas do 2º grau; Equação de 1º grau: resolução - problemas de 1º grau; Equações fracionárias; Relação e Função: domínio, contradomínio e imagem; Função do 1º grau - função constante; Razão e Proporção; Grandezas Proporcionais; Regra de três simples e composta; Porcentagem; Juros Simples e Composto; Conjunto de números reais; Fatoração de expressão algébrica; Expressão algébrica - operações; Expressões fracionárias - operações - simplificação; PA e PG; Sistemas Lineares; Números complexos; Função exponencial: equação e </w:t>
      </w:r>
      <w:proofErr w:type="spellStart"/>
      <w:r w:rsidRPr="00B105A3">
        <w:rPr>
          <w:rFonts w:ascii="Times New Roman" w:eastAsia="Times New Roman" w:hAnsi="Times New Roman" w:cs="Times New Roman"/>
          <w:color w:val="000000"/>
          <w:sz w:val="16"/>
          <w:szCs w:val="16"/>
          <w:lang w:eastAsia="pt-BR"/>
        </w:rPr>
        <w:t>inequação</w:t>
      </w:r>
      <w:proofErr w:type="spellEnd"/>
      <w:r w:rsidRPr="00B105A3">
        <w:rPr>
          <w:rFonts w:ascii="Times New Roman" w:eastAsia="Times New Roman" w:hAnsi="Times New Roman" w:cs="Times New Roman"/>
          <w:color w:val="000000"/>
          <w:sz w:val="16"/>
          <w:szCs w:val="16"/>
          <w:lang w:eastAsia="pt-BR"/>
        </w:rPr>
        <w:t xml:space="preserve"> exponencial; Função logarítmica; Análise combinatória; Probabilidade; Função do 2º grau; Trigonometria da 1ª volta: seno, cosseno, tangente, relação fundamental; Geometria Analítica; Geometria Espacial; Geometria Plana; Operação com números inteiros e fracionários; MDC e MMC; Raiz quadrada; Sistema Monetário Nacional (Real); Sistema de medidas: comprimento, superfície, massa, capacidade, tempo e volume.</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Conhecimentos Gerais: Cultura Geral (Nacional e Internacional); História e Geografia do município de Santa Rita de </w:t>
      </w:r>
      <w:proofErr w:type="spellStart"/>
      <w:r w:rsidRPr="00B105A3">
        <w:rPr>
          <w:rFonts w:ascii="Times New Roman" w:eastAsia="Times New Roman" w:hAnsi="Times New Roman" w:cs="Times New Roman"/>
          <w:color w:val="000000"/>
          <w:sz w:val="16"/>
          <w:szCs w:val="16"/>
          <w:lang w:eastAsia="pt-BR"/>
        </w:rPr>
        <w:t>Jacutinga</w:t>
      </w:r>
      <w:proofErr w:type="spellEnd"/>
      <w:r w:rsidRPr="00B105A3">
        <w:rPr>
          <w:rFonts w:ascii="Times New Roman" w:eastAsia="Times New Roman" w:hAnsi="Times New Roman" w:cs="Times New Roman"/>
          <w:color w:val="000000"/>
          <w:sz w:val="16"/>
          <w:szCs w:val="16"/>
          <w:lang w:eastAsia="pt-BR"/>
        </w:rPr>
        <w:t xml:space="preserve"> - MG; História e Geografia do Brasil; Atualidades Nacionais e Internacionais; Meio Ambiente; Cidadania; Direitos Sociais - Individuais e Coletivos; Ciências Físicas e Biológicas - Ciência Hoje. FONTES: Imprensa escrita, falada, televisiva e internet; Almanaque Editora Abril - última edição; Livros diversos sobre História, Geografia, Estudos </w:t>
      </w:r>
      <w:proofErr w:type="gramStart"/>
      <w:r w:rsidRPr="00B105A3">
        <w:rPr>
          <w:rFonts w:ascii="Times New Roman" w:eastAsia="Times New Roman" w:hAnsi="Times New Roman" w:cs="Times New Roman"/>
          <w:color w:val="000000"/>
          <w:sz w:val="16"/>
          <w:szCs w:val="16"/>
          <w:lang w:eastAsia="pt-BR"/>
        </w:rPr>
        <w:t>Sociais e Meio Ambiente</w:t>
      </w:r>
      <w:proofErr w:type="gramEnd"/>
      <w:r w:rsidRPr="00B105A3">
        <w:rPr>
          <w:rFonts w:ascii="Times New Roman" w:eastAsia="Times New Roman" w:hAnsi="Times New Roman" w:cs="Times New Roman"/>
          <w:color w:val="000000"/>
          <w:sz w:val="16"/>
          <w:szCs w:val="16"/>
          <w:lang w:eastAsia="pt-BR"/>
        </w:rPr>
        <w:t>.</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Conhecimentos Específicos: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ADMINISTRATIVO I Ata - Ofício - Memorando - Certidão - Atestado - Declaração - </w:t>
      </w:r>
      <w:proofErr w:type="spellStart"/>
      <w:r w:rsidRPr="00B105A3">
        <w:rPr>
          <w:rFonts w:ascii="Times New Roman" w:eastAsia="Times New Roman" w:hAnsi="Times New Roman" w:cs="Times New Roman"/>
          <w:color w:val="000000"/>
          <w:sz w:val="16"/>
          <w:szCs w:val="16"/>
          <w:lang w:eastAsia="pt-BR"/>
        </w:rPr>
        <w:t>Curriculum</w:t>
      </w:r>
      <w:proofErr w:type="spellEnd"/>
      <w:r w:rsidRPr="00B105A3">
        <w:rPr>
          <w:rFonts w:ascii="Times New Roman" w:eastAsia="Times New Roman" w:hAnsi="Times New Roman" w:cs="Times New Roman"/>
          <w:color w:val="000000"/>
          <w:sz w:val="16"/>
          <w:szCs w:val="16"/>
          <w:lang w:eastAsia="pt-BR"/>
        </w:rPr>
        <w:t xml:space="preserve"> </w:t>
      </w:r>
      <w:proofErr w:type="spellStart"/>
      <w:r w:rsidRPr="00B105A3">
        <w:rPr>
          <w:rFonts w:ascii="Times New Roman" w:eastAsia="Times New Roman" w:hAnsi="Times New Roman" w:cs="Times New Roman"/>
          <w:color w:val="000000"/>
          <w:sz w:val="16"/>
          <w:szCs w:val="16"/>
          <w:lang w:eastAsia="pt-BR"/>
        </w:rPr>
        <w:t>Vitae</w:t>
      </w:r>
      <w:proofErr w:type="spellEnd"/>
      <w:r w:rsidRPr="00B105A3">
        <w:rPr>
          <w:rFonts w:ascii="Times New Roman" w:eastAsia="Times New Roman" w:hAnsi="Times New Roman" w:cs="Times New Roman"/>
          <w:color w:val="000000"/>
          <w:sz w:val="16"/>
          <w:szCs w:val="16"/>
          <w:lang w:eastAsia="pt-BR"/>
        </w:rPr>
        <w:t xml:space="preserve"> - Procuração - Aviso - Comunicado - Circular - Requerimento - Portaria - Edital - Decreto - Carta Comercial - Organograma - Fluxograma - Recebimento e Remessa de Correspondência Oficial - Impostos e Taxas - Siglas e Abreviaturas - Formas de Tratamento em correspondências oficiais - Tipos de Correspondência - Atendimento ao público - Noções de Protocolo - Arquivo e as Técnicas de Arquivamento - Assiduidade - Disciplina na execução dos trabalhos - Relações Humanas no trabalho - Poderes Legislativo e Executivo </w:t>
      </w:r>
      <w:r w:rsidRPr="00B105A3">
        <w:rPr>
          <w:rFonts w:ascii="Times New Roman" w:eastAsia="Times New Roman" w:hAnsi="Times New Roman" w:cs="Times New Roman"/>
          <w:color w:val="000000"/>
          <w:sz w:val="16"/>
          <w:szCs w:val="16"/>
          <w:lang w:eastAsia="pt-BR"/>
        </w:rPr>
        <w:lastRenderedPageBreak/>
        <w:t>Municipal - Leis Ordinárias e Complementares - Constituição Federal Art. 6º a 11 - Conhecimentos Básicos em Microsoft Office: Word e Excel - Uso do correio eletrônico e Internet.</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ENCARREGADO </w:t>
      </w:r>
      <w:proofErr w:type="gramStart"/>
      <w:r w:rsidRPr="00B105A3">
        <w:rPr>
          <w:rFonts w:ascii="Times New Roman" w:eastAsia="Times New Roman" w:hAnsi="Times New Roman" w:cs="Times New Roman"/>
          <w:color w:val="000000"/>
          <w:sz w:val="16"/>
          <w:szCs w:val="16"/>
          <w:lang w:eastAsia="pt-BR"/>
        </w:rPr>
        <w:t>DA JUNTA MILITAR</w:t>
      </w:r>
      <w:proofErr w:type="gramEnd"/>
      <w:r w:rsidRPr="00B105A3">
        <w:rPr>
          <w:rFonts w:ascii="Times New Roman" w:eastAsia="Times New Roman" w:hAnsi="Times New Roman" w:cs="Times New Roman"/>
          <w:color w:val="000000"/>
          <w:sz w:val="16"/>
          <w:szCs w:val="16"/>
          <w:lang w:eastAsia="pt-BR"/>
        </w:rPr>
        <w:t xml:space="preserve"> Alistamento Militar; Categorias; Reserva; Municípios Tributários; Convocação; Documentos; Taxas e Multas; Classes; Refratários; Lei 4.375/1964 - Lei do Serviço Militar; Regulamento do serviço Militar: Decreto 57.654 de 20/01/1966 e suas alterações - Decreto 58.759 de 28/06/1966 - Decreto 76.324 de 22/09/1975 - Decreto 93.670 de 09/12/1986 - Decreto 627 de 07/08/1992 - Decreto 1.294 de 26/10/1994; Constituição Federal - Artigos 1 ao 13, Artigo 42, Artigos 136 a 144, Noções básicas para operar o sistema de alistamento militar - SASM, noções básicas de operar o sistema eletrônico de recrutamento militar - SERMILWEB.</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MECÂNICO Conhecimentos e utilização adequada das ferramentas; Conhecimentos da norma de segurança; Explosão; Óleos e lubrificantes; Motor; Transmissão; Suspensão; Ignição; Peças de reposição; Sistemas de medidas utilizadas para as peças, roscas e parafusos; Conhecimentos básicos da função; Noções de Manutenção Geral.</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proofErr w:type="gramStart"/>
      <w:r w:rsidRPr="00B105A3">
        <w:rPr>
          <w:rFonts w:ascii="Times New Roman" w:eastAsia="Times New Roman" w:hAnsi="Times New Roman" w:cs="Times New Roman"/>
          <w:color w:val="000000"/>
          <w:sz w:val="16"/>
          <w:szCs w:val="16"/>
          <w:lang w:eastAsia="pt-BR"/>
        </w:rPr>
        <w:t>OPERADOR MÁQUINAS</w:t>
      </w:r>
      <w:proofErr w:type="gramEnd"/>
      <w:r w:rsidRPr="00B105A3">
        <w:rPr>
          <w:rFonts w:ascii="Times New Roman" w:eastAsia="Times New Roman" w:hAnsi="Times New Roman" w:cs="Times New Roman"/>
          <w:color w:val="000000"/>
          <w:sz w:val="16"/>
          <w:szCs w:val="16"/>
          <w:lang w:eastAsia="pt-BR"/>
        </w:rPr>
        <w:t xml:space="preserve"> PESADAS Legislação e Regras de Circulação: Legislação e Sinalização de Trânsito; Normas gerais de circulação e conduta; Sinalização de Trânsito; Direção defensiva; Primeiros Socorros; Proteção ao Meio Ambiente; Cidadania; Noções de mecânica básica de autos; Código de Trânsito Brasileiro e seus Anexos, Decreto nº 62.127 de 16/01/68 e Decreto nº 2.327 de 23/09/97.</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TÉCNICO EM ENFERMAGEM Técnicas básicas de enfermagem; infecção hospitalar; ordem e limpeza na unidade; sinais vitais; movimentação e transporte de paciente; higiene corporal; posições e restrições de movimentos; coleta de material para exames; controle hídrico; dietas básicas e especiais; administração de medicamentos; cateterismo vesical masculino e feminino; lavagem gástrica; sondagem gástrica; curativo; enfermagem em clínica médica; enfermagem em clínica cirúrgica; enfermagem obstétrica; enfermagem pediátrica; ética profissional; lei que regulamenta o exercício da profissão; socorros de urgência; vacinação; aleitamento materno; doenças infecciosas e parasitárias.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LICENCIATURA PLENA EM PEDAGOGIA COM HABILITAÇÃO ESPECÍFICA OU NORMAL SUPERIOR OU NÍVEL MÉDIO COM HABILITAÇÃO NO MAGISTÉRIO</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Língua Portuguesa: FONOLOGIA: Conceitos básicos - Classificação dos fonemas - Sílabas - Encontros Vocálicos - Encontros Consonantais - Dígrafos - Divisão silábica. ORTOGRAFIA: Conceitos básicos - O Alfabeto - Orientações ortográficas. ACENTUAÇÃO: Conceitos básicos - Acentuação tônica - Acentuação gráfica - Os acentos - Aspectos genéricos das regras de acentuação - As regras básicas - As regras especiais - Hiatos - Ditongos - Formas verbais seguidas de pronomes - Acentos diferenciais. MORFOLOGIA: Estrutura e Formação das palavras - Conceitos básicos - Processos de formação das palavras - Derivação e Composição - Prefixos - Sufixos - Tipos de Composição - Estudo dos Verbos Regulares e Irregulares - Classe de Palavras. SINTAXE: Termos Essenciais da Oração - Termos Integrantes da Oração - Termos Acessórios da Oração - Período - Sintaxe de Concordância - Sintaxe de Regência - Sintaxe de Colocação - Funções e Empregos das palavras "que" e "se" - Sinais de Pontuação. PROBLEMAS GERAIS DA LÍNGUA CULTA: O uso do hífen - O uso da Crase - Interpretação e análise de Textos - Tipos de Comunicação: Descrição - Narração - Dissertação - Tipos de Discurso - Qualidades e defeitos de um texto - Coesão Textual. ESTILÍSTICA: Figuras de linguagem - Vícios de Linguagem.</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Matemática: Radicais: operações - simplificação, propriedade - racionalização de denominadores; Equação de 2º grau: resolução das equações completas, incompletas, problemas do 2º grau; Equação de 1º grau: resolução - problemas de 1º grau; Equações fracionárias; Relação e Função: domínio, contradomínio e imagem; Função do 1º grau - função constante; Razão e Proporção; Grandezas Proporcionais; Regra de três simples e composta; Porcentagem; Juros Simples e Composto; Conjunto de números reais; Fatoração de expressão algébrica; Expressão algébrica - operações; Expressões fracionárias - operações - simplificação; PA e PG; Sistemas Lineares; Números complexos; Função exponencial: equação e </w:t>
      </w:r>
      <w:proofErr w:type="spellStart"/>
      <w:r w:rsidRPr="00B105A3">
        <w:rPr>
          <w:rFonts w:ascii="Times New Roman" w:eastAsia="Times New Roman" w:hAnsi="Times New Roman" w:cs="Times New Roman"/>
          <w:color w:val="000000"/>
          <w:sz w:val="16"/>
          <w:szCs w:val="16"/>
          <w:lang w:eastAsia="pt-BR"/>
        </w:rPr>
        <w:t>inequação</w:t>
      </w:r>
      <w:proofErr w:type="spellEnd"/>
      <w:r w:rsidRPr="00B105A3">
        <w:rPr>
          <w:rFonts w:ascii="Times New Roman" w:eastAsia="Times New Roman" w:hAnsi="Times New Roman" w:cs="Times New Roman"/>
          <w:color w:val="000000"/>
          <w:sz w:val="16"/>
          <w:szCs w:val="16"/>
          <w:lang w:eastAsia="pt-BR"/>
        </w:rPr>
        <w:t xml:space="preserve"> exponencial; Função logarítmica; Análise combinatória; Probabilidade; Função do 2º grau; Trigonometria da 1ª volta: seno, cosseno, tangente, relação fundamental; Geometria Analítica; Geometria Espacial; Geometria Plana; Operação com números inteiros e fracionários; MDC e MMC; Raiz quadrada; Sistema Monetário Nacional (Real); Sistema de medidas: comprimento, superfície, massa, capacidade, tempo e volume.</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Conhecimentos Educacionais: Constituição da República Federativa do Brasil - 1988: Capítulo III - Seção I - Da Educação - Artigos 205 a 214; Lei nº 9.394/96, de Diretrizes e Bases da Educação Nacional (LDB); Lei nº 8.069/90 - Estatuto da Criança e do Adolescente. Título I - Das Disposições Preliminares; Título II - Dos Direitos Fundamentais - Capítulos I a V, Título III - Da Prevenção; Livro II (Parte Especial) Título I ao Título V. Conhecimentos Específicos: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PROFESSOR 1ª FASE Referências Bibliográficas: Uma Nova Metodologia de Educação Pré-Escolar - Orly </w:t>
      </w:r>
      <w:proofErr w:type="spellStart"/>
      <w:r w:rsidRPr="00B105A3">
        <w:rPr>
          <w:rFonts w:ascii="Times New Roman" w:eastAsia="Times New Roman" w:hAnsi="Times New Roman" w:cs="Times New Roman"/>
          <w:color w:val="000000"/>
          <w:sz w:val="16"/>
          <w:szCs w:val="16"/>
          <w:lang w:eastAsia="pt-BR"/>
        </w:rPr>
        <w:t>Zucatto</w:t>
      </w:r>
      <w:proofErr w:type="spellEnd"/>
      <w:r w:rsidRPr="00B105A3">
        <w:rPr>
          <w:rFonts w:ascii="Times New Roman" w:eastAsia="Times New Roman" w:hAnsi="Times New Roman" w:cs="Times New Roman"/>
          <w:color w:val="000000"/>
          <w:sz w:val="16"/>
          <w:szCs w:val="16"/>
          <w:lang w:eastAsia="pt-BR"/>
        </w:rPr>
        <w:t xml:space="preserve"> Mantovani de Assis - Editora Artes Médicas; Piaget para a educação pré-escolar - Constance </w:t>
      </w:r>
      <w:proofErr w:type="spellStart"/>
      <w:r w:rsidRPr="00B105A3">
        <w:rPr>
          <w:rFonts w:ascii="Times New Roman" w:eastAsia="Times New Roman" w:hAnsi="Times New Roman" w:cs="Times New Roman"/>
          <w:color w:val="000000"/>
          <w:sz w:val="16"/>
          <w:szCs w:val="16"/>
          <w:lang w:eastAsia="pt-BR"/>
        </w:rPr>
        <w:t>Kamii</w:t>
      </w:r>
      <w:proofErr w:type="spellEnd"/>
      <w:r w:rsidRPr="00B105A3">
        <w:rPr>
          <w:rFonts w:ascii="Times New Roman" w:eastAsia="Times New Roman" w:hAnsi="Times New Roman" w:cs="Times New Roman"/>
          <w:color w:val="000000"/>
          <w:sz w:val="16"/>
          <w:szCs w:val="16"/>
          <w:lang w:eastAsia="pt-BR"/>
        </w:rPr>
        <w:t xml:space="preserve"> </w:t>
      </w:r>
      <w:proofErr w:type="spellStart"/>
      <w:r w:rsidRPr="00B105A3">
        <w:rPr>
          <w:rFonts w:ascii="Times New Roman" w:eastAsia="Times New Roman" w:hAnsi="Times New Roman" w:cs="Times New Roman"/>
          <w:color w:val="000000"/>
          <w:sz w:val="16"/>
          <w:szCs w:val="16"/>
          <w:lang w:eastAsia="pt-BR"/>
        </w:rPr>
        <w:t>Rheta</w:t>
      </w:r>
      <w:proofErr w:type="spellEnd"/>
      <w:r w:rsidRPr="00B105A3">
        <w:rPr>
          <w:rFonts w:ascii="Times New Roman" w:eastAsia="Times New Roman" w:hAnsi="Times New Roman" w:cs="Times New Roman"/>
          <w:color w:val="000000"/>
          <w:sz w:val="16"/>
          <w:szCs w:val="16"/>
          <w:lang w:eastAsia="pt-BR"/>
        </w:rPr>
        <w:t xml:space="preserve"> </w:t>
      </w:r>
      <w:proofErr w:type="spellStart"/>
      <w:r w:rsidRPr="00B105A3">
        <w:rPr>
          <w:rFonts w:ascii="Times New Roman" w:eastAsia="Times New Roman" w:hAnsi="Times New Roman" w:cs="Times New Roman"/>
          <w:color w:val="000000"/>
          <w:sz w:val="16"/>
          <w:szCs w:val="16"/>
          <w:lang w:eastAsia="pt-BR"/>
        </w:rPr>
        <w:t>Devries</w:t>
      </w:r>
      <w:proofErr w:type="spellEnd"/>
      <w:r w:rsidRPr="00B105A3">
        <w:rPr>
          <w:rFonts w:ascii="Times New Roman" w:eastAsia="Times New Roman" w:hAnsi="Times New Roman" w:cs="Times New Roman"/>
          <w:color w:val="000000"/>
          <w:sz w:val="16"/>
          <w:szCs w:val="16"/>
          <w:lang w:eastAsia="pt-BR"/>
        </w:rPr>
        <w:t xml:space="preserve"> - Editora Artes Médicas; A criança e o número - Constance </w:t>
      </w:r>
      <w:proofErr w:type="spellStart"/>
      <w:r w:rsidRPr="00B105A3">
        <w:rPr>
          <w:rFonts w:ascii="Times New Roman" w:eastAsia="Times New Roman" w:hAnsi="Times New Roman" w:cs="Times New Roman"/>
          <w:color w:val="000000"/>
          <w:sz w:val="16"/>
          <w:szCs w:val="16"/>
          <w:lang w:eastAsia="pt-BR"/>
        </w:rPr>
        <w:t>Kamii</w:t>
      </w:r>
      <w:proofErr w:type="spellEnd"/>
      <w:r w:rsidRPr="00B105A3">
        <w:rPr>
          <w:rFonts w:ascii="Times New Roman" w:eastAsia="Times New Roman" w:hAnsi="Times New Roman" w:cs="Times New Roman"/>
          <w:color w:val="000000"/>
          <w:sz w:val="16"/>
          <w:szCs w:val="16"/>
          <w:lang w:eastAsia="pt-BR"/>
        </w:rPr>
        <w:t xml:space="preserve"> - </w:t>
      </w:r>
      <w:proofErr w:type="gramStart"/>
      <w:r w:rsidRPr="00B105A3">
        <w:rPr>
          <w:rFonts w:ascii="Times New Roman" w:eastAsia="Times New Roman" w:hAnsi="Times New Roman" w:cs="Times New Roman"/>
          <w:color w:val="000000"/>
          <w:sz w:val="16"/>
          <w:szCs w:val="16"/>
          <w:lang w:eastAsia="pt-BR"/>
        </w:rPr>
        <w:t>Editora</w:t>
      </w:r>
      <w:proofErr w:type="gramEnd"/>
      <w:r w:rsidRPr="00B105A3">
        <w:rPr>
          <w:rFonts w:ascii="Times New Roman" w:eastAsia="Times New Roman" w:hAnsi="Times New Roman" w:cs="Times New Roman"/>
          <w:color w:val="000000"/>
          <w:sz w:val="16"/>
          <w:szCs w:val="16"/>
          <w:lang w:eastAsia="pt-BR"/>
        </w:rPr>
        <w:t xml:space="preserve"> </w:t>
      </w:r>
      <w:proofErr w:type="spellStart"/>
      <w:r w:rsidRPr="00B105A3">
        <w:rPr>
          <w:rFonts w:ascii="Times New Roman" w:eastAsia="Times New Roman" w:hAnsi="Times New Roman" w:cs="Times New Roman"/>
          <w:color w:val="000000"/>
          <w:sz w:val="16"/>
          <w:szCs w:val="16"/>
          <w:lang w:eastAsia="pt-BR"/>
        </w:rPr>
        <w:t>Papirus</w:t>
      </w:r>
      <w:proofErr w:type="spellEnd"/>
      <w:r w:rsidRPr="00B105A3">
        <w:rPr>
          <w:rFonts w:ascii="Times New Roman" w:eastAsia="Times New Roman" w:hAnsi="Times New Roman" w:cs="Times New Roman"/>
          <w:color w:val="000000"/>
          <w:sz w:val="16"/>
          <w:szCs w:val="16"/>
          <w:lang w:eastAsia="pt-BR"/>
        </w:rPr>
        <w:t xml:space="preserve">; </w:t>
      </w:r>
      <w:r w:rsidRPr="00B105A3">
        <w:rPr>
          <w:rFonts w:ascii="Times New Roman" w:eastAsia="Times New Roman" w:hAnsi="Times New Roman" w:cs="Times New Roman"/>
          <w:color w:val="000000"/>
          <w:sz w:val="16"/>
          <w:szCs w:val="16"/>
          <w:lang w:eastAsia="pt-BR"/>
        </w:rPr>
        <w:lastRenderedPageBreak/>
        <w:t xml:space="preserve">Avaliação Mediadora - Jussara Hoffmann - Editora Mediação; Atividades na Pré-Escola - </w:t>
      </w:r>
      <w:proofErr w:type="spellStart"/>
      <w:r w:rsidRPr="00B105A3">
        <w:rPr>
          <w:rFonts w:ascii="Times New Roman" w:eastAsia="Times New Roman" w:hAnsi="Times New Roman" w:cs="Times New Roman"/>
          <w:color w:val="000000"/>
          <w:sz w:val="16"/>
          <w:szCs w:val="16"/>
          <w:lang w:eastAsia="pt-BR"/>
        </w:rPr>
        <w:t>Idalina</w:t>
      </w:r>
      <w:proofErr w:type="spellEnd"/>
      <w:r w:rsidRPr="00B105A3">
        <w:rPr>
          <w:rFonts w:ascii="Times New Roman" w:eastAsia="Times New Roman" w:hAnsi="Times New Roman" w:cs="Times New Roman"/>
          <w:color w:val="000000"/>
          <w:sz w:val="16"/>
          <w:szCs w:val="16"/>
          <w:lang w:eastAsia="pt-BR"/>
        </w:rPr>
        <w:t xml:space="preserve"> Ladeira Ferreira; Sarah P. Souza Caldas, Editora Saraiva; Pré-Escola: Uma Nova Fronteira Educacional - Paulo </w:t>
      </w:r>
      <w:proofErr w:type="spellStart"/>
      <w:r w:rsidRPr="00B105A3">
        <w:rPr>
          <w:rFonts w:ascii="Times New Roman" w:eastAsia="Times New Roman" w:hAnsi="Times New Roman" w:cs="Times New Roman"/>
          <w:color w:val="000000"/>
          <w:sz w:val="16"/>
          <w:szCs w:val="16"/>
          <w:lang w:eastAsia="pt-BR"/>
        </w:rPr>
        <w:t>Nathanael</w:t>
      </w:r>
      <w:proofErr w:type="spellEnd"/>
      <w:r w:rsidRPr="00B105A3">
        <w:rPr>
          <w:rFonts w:ascii="Times New Roman" w:eastAsia="Times New Roman" w:hAnsi="Times New Roman" w:cs="Times New Roman"/>
          <w:color w:val="000000"/>
          <w:sz w:val="16"/>
          <w:szCs w:val="16"/>
          <w:lang w:eastAsia="pt-BR"/>
        </w:rPr>
        <w:t xml:space="preserve"> Pereira de Souza, Editora - Livraria Pioneira São Paulo; Coordenadoria de Estudos e Normas Pedagógicas Fundação para o livro Escolar; Prática Psicomotora na Pré-Escola - Vera Miranda Gomes, Editora Ática; Pré Escola, tempo de educar - Maria Lúcia </w:t>
      </w:r>
      <w:proofErr w:type="spellStart"/>
      <w:r w:rsidRPr="00B105A3">
        <w:rPr>
          <w:rFonts w:ascii="Times New Roman" w:eastAsia="Times New Roman" w:hAnsi="Times New Roman" w:cs="Times New Roman"/>
          <w:color w:val="000000"/>
          <w:sz w:val="16"/>
          <w:szCs w:val="16"/>
          <w:lang w:eastAsia="pt-BR"/>
        </w:rPr>
        <w:t>Thiessen</w:t>
      </w:r>
      <w:proofErr w:type="spellEnd"/>
      <w:r w:rsidRPr="00B105A3">
        <w:rPr>
          <w:rFonts w:ascii="Times New Roman" w:eastAsia="Times New Roman" w:hAnsi="Times New Roman" w:cs="Times New Roman"/>
          <w:color w:val="000000"/>
          <w:sz w:val="16"/>
          <w:szCs w:val="16"/>
          <w:lang w:eastAsia="pt-BR"/>
        </w:rPr>
        <w:t xml:space="preserve">, Ana Rosa Beal, Editora Ática; A Psicologia da Criança - Jean Piaget e B. </w:t>
      </w:r>
      <w:proofErr w:type="spellStart"/>
      <w:r w:rsidRPr="00B105A3">
        <w:rPr>
          <w:rFonts w:ascii="Times New Roman" w:eastAsia="Times New Roman" w:hAnsi="Times New Roman" w:cs="Times New Roman"/>
          <w:color w:val="000000"/>
          <w:sz w:val="16"/>
          <w:szCs w:val="16"/>
          <w:lang w:eastAsia="pt-BR"/>
        </w:rPr>
        <w:t>Inhelder</w:t>
      </w:r>
      <w:proofErr w:type="spellEnd"/>
      <w:r w:rsidRPr="00B105A3">
        <w:rPr>
          <w:rFonts w:ascii="Times New Roman" w:eastAsia="Times New Roman" w:hAnsi="Times New Roman" w:cs="Times New Roman"/>
          <w:color w:val="000000"/>
          <w:sz w:val="16"/>
          <w:szCs w:val="16"/>
          <w:lang w:eastAsia="pt-BR"/>
        </w:rPr>
        <w:t xml:space="preserve"> - Editora Bertrand Brasil S.A. - Rio de Janeiro - RJ; Plano Escolar - caminho para a autonomia - </w:t>
      </w:r>
      <w:proofErr w:type="spellStart"/>
      <w:r w:rsidRPr="00B105A3">
        <w:rPr>
          <w:rFonts w:ascii="Times New Roman" w:eastAsia="Times New Roman" w:hAnsi="Times New Roman" w:cs="Times New Roman"/>
          <w:color w:val="000000"/>
          <w:sz w:val="16"/>
          <w:szCs w:val="16"/>
          <w:lang w:eastAsia="pt-BR"/>
        </w:rPr>
        <w:t>Akiko</w:t>
      </w:r>
      <w:proofErr w:type="spellEnd"/>
      <w:r w:rsidRPr="00B105A3">
        <w:rPr>
          <w:rFonts w:ascii="Times New Roman" w:eastAsia="Times New Roman" w:hAnsi="Times New Roman" w:cs="Times New Roman"/>
          <w:color w:val="000000"/>
          <w:sz w:val="16"/>
          <w:szCs w:val="16"/>
          <w:lang w:eastAsia="pt-BR"/>
        </w:rPr>
        <w:t xml:space="preserve"> </w:t>
      </w:r>
      <w:proofErr w:type="spellStart"/>
      <w:r w:rsidRPr="00B105A3">
        <w:rPr>
          <w:rFonts w:ascii="Times New Roman" w:eastAsia="Times New Roman" w:hAnsi="Times New Roman" w:cs="Times New Roman"/>
          <w:color w:val="000000"/>
          <w:sz w:val="16"/>
          <w:szCs w:val="16"/>
          <w:lang w:eastAsia="pt-BR"/>
        </w:rPr>
        <w:t>Oyafuso</w:t>
      </w:r>
      <w:proofErr w:type="spellEnd"/>
      <w:r w:rsidRPr="00B105A3">
        <w:rPr>
          <w:rFonts w:ascii="Times New Roman" w:eastAsia="Times New Roman" w:hAnsi="Times New Roman" w:cs="Times New Roman"/>
          <w:color w:val="000000"/>
          <w:sz w:val="16"/>
          <w:szCs w:val="16"/>
          <w:lang w:eastAsia="pt-BR"/>
        </w:rPr>
        <w:t xml:space="preserve"> e </w:t>
      </w:r>
      <w:proofErr w:type="spellStart"/>
      <w:r w:rsidRPr="00B105A3">
        <w:rPr>
          <w:rFonts w:ascii="Times New Roman" w:eastAsia="Times New Roman" w:hAnsi="Times New Roman" w:cs="Times New Roman"/>
          <w:color w:val="000000"/>
          <w:sz w:val="16"/>
          <w:szCs w:val="16"/>
          <w:lang w:eastAsia="pt-BR"/>
        </w:rPr>
        <w:t>Eny</w:t>
      </w:r>
      <w:proofErr w:type="spellEnd"/>
      <w:r w:rsidRPr="00B105A3">
        <w:rPr>
          <w:rFonts w:ascii="Times New Roman" w:eastAsia="Times New Roman" w:hAnsi="Times New Roman" w:cs="Times New Roman"/>
          <w:color w:val="000000"/>
          <w:sz w:val="16"/>
          <w:szCs w:val="16"/>
          <w:lang w:eastAsia="pt-BR"/>
        </w:rPr>
        <w:t xml:space="preserve"> Maia - </w:t>
      </w:r>
      <w:proofErr w:type="spellStart"/>
      <w:r w:rsidRPr="00B105A3">
        <w:rPr>
          <w:rFonts w:ascii="Times New Roman" w:eastAsia="Times New Roman" w:hAnsi="Times New Roman" w:cs="Times New Roman"/>
          <w:color w:val="000000"/>
          <w:sz w:val="16"/>
          <w:szCs w:val="16"/>
          <w:lang w:eastAsia="pt-BR"/>
        </w:rPr>
        <w:t>Esxtra</w:t>
      </w:r>
      <w:proofErr w:type="spellEnd"/>
      <w:r w:rsidRPr="00B105A3">
        <w:rPr>
          <w:rFonts w:ascii="Times New Roman" w:eastAsia="Times New Roman" w:hAnsi="Times New Roman" w:cs="Times New Roman"/>
          <w:color w:val="000000"/>
          <w:sz w:val="16"/>
          <w:szCs w:val="16"/>
          <w:lang w:eastAsia="pt-BR"/>
        </w:rPr>
        <w:t xml:space="preserve"> </w:t>
      </w:r>
      <w:proofErr w:type="spellStart"/>
      <w:r w:rsidRPr="00B105A3">
        <w:rPr>
          <w:rFonts w:ascii="Times New Roman" w:eastAsia="Times New Roman" w:hAnsi="Times New Roman" w:cs="Times New Roman"/>
          <w:color w:val="000000"/>
          <w:sz w:val="16"/>
          <w:szCs w:val="16"/>
          <w:lang w:eastAsia="pt-BR"/>
        </w:rPr>
        <w:t>Publishing</w:t>
      </w:r>
      <w:proofErr w:type="spellEnd"/>
      <w:r w:rsidRPr="00B105A3">
        <w:rPr>
          <w:rFonts w:ascii="Times New Roman" w:eastAsia="Times New Roman" w:hAnsi="Times New Roman" w:cs="Times New Roman"/>
          <w:color w:val="000000"/>
          <w:sz w:val="16"/>
          <w:szCs w:val="16"/>
          <w:lang w:eastAsia="pt-BR"/>
        </w:rPr>
        <w:t xml:space="preserve"> </w:t>
      </w:r>
      <w:proofErr w:type="spellStart"/>
      <w:r w:rsidRPr="00B105A3">
        <w:rPr>
          <w:rFonts w:ascii="Times New Roman" w:eastAsia="Times New Roman" w:hAnsi="Times New Roman" w:cs="Times New Roman"/>
          <w:color w:val="000000"/>
          <w:sz w:val="16"/>
          <w:szCs w:val="16"/>
          <w:lang w:eastAsia="pt-BR"/>
        </w:rPr>
        <w:t>Comf</w:t>
      </w:r>
      <w:proofErr w:type="spellEnd"/>
      <w:r w:rsidRPr="00B105A3">
        <w:rPr>
          <w:rFonts w:ascii="Times New Roman" w:eastAsia="Times New Roman" w:hAnsi="Times New Roman" w:cs="Times New Roman"/>
          <w:color w:val="000000"/>
          <w:sz w:val="16"/>
          <w:szCs w:val="16"/>
          <w:lang w:eastAsia="pt-BR"/>
        </w:rPr>
        <w:t xml:space="preserve">. </w:t>
      </w:r>
      <w:proofErr w:type="spellStart"/>
      <w:r w:rsidRPr="00B105A3">
        <w:rPr>
          <w:rFonts w:ascii="Times New Roman" w:eastAsia="Times New Roman" w:hAnsi="Times New Roman" w:cs="Times New Roman"/>
          <w:color w:val="000000"/>
          <w:sz w:val="16"/>
          <w:szCs w:val="16"/>
          <w:lang w:eastAsia="pt-BR"/>
        </w:rPr>
        <w:t>Ltda</w:t>
      </w:r>
      <w:proofErr w:type="spellEnd"/>
      <w:r w:rsidRPr="00B105A3">
        <w:rPr>
          <w:rFonts w:ascii="Times New Roman" w:eastAsia="Times New Roman" w:hAnsi="Times New Roman" w:cs="Times New Roman"/>
          <w:color w:val="000000"/>
          <w:sz w:val="16"/>
          <w:szCs w:val="16"/>
          <w:lang w:eastAsia="pt-BR"/>
        </w:rPr>
        <w:t xml:space="preserve">; Por que Planejar? Como Planejar? - Maximiliano </w:t>
      </w:r>
      <w:proofErr w:type="spellStart"/>
      <w:r w:rsidRPr="00B105A3">
        <w:rPr>
          <w:rFonts w:ascii="Times New Roman" w:eastAsia="Times New Roman" w:hAnsi="Times New Roman" w:cs="Times New Roman"/>
          <w:color w:val="000000"/>
          <w:sz w:val="16"/>
          <w:szCs w:val="16"/>
          <w:lang w:eastAsia="pt-BR"/>
        </w:rPr>
        <w:t>Menegolla</w:t>
      </w:r>
      <w:proofErr w:type="spellEnd"/>
      <w:r w:rsidRPr="00B105A3">
        <w:rPr>
          <w:rFonts w:ascii="Times New Roman" w:eastAsia="Times New Roman" w:hAnsi="Times New Roman" w:cs="Times New Roman"/>
          <w:color w:val="000000"/>
          <w:sz w:val="16"/>
          <w:szCs w:val="16"/>
          <w:lang w:eastAsia="pt-BR"/>
        </w:rPr>
        <w:t xml:space="preserve"> e </w:t>
      </w:r>
      <w:proofErr w:type="spellStart"/>
      <w:r w:rsidRPr="00B105A3">
        <w:rPr>
          <w:rFonts w:ascii="Times New Roman" w:eastAsia="Times New Roman" w:hAnsi="Times New Roman" w:cs="Times New Roman"/>
          <w:color w:val="000000"/>
          <w:sz w:val="16"/>
          <w:szCs w:val="16"/>
          <w:lang w:eastAsia="pt-BR"/>
        </w:rPr>
        <w:t>Ilza</w:t>
      </w:r>
      <w:proofErr w:type="spellEnd"/>
      <w:r w:rsidRPr="00B105A3">
        <w:rPr>
          <w:rFonts w:ascii="Times New Roman" w:eastAsia="Times New Roman" w:hAnsi="Times New Roman" w:cs="Times New Roman"/>
          <w:color w:val="000000"/>
          <w:sz w:val="16"/>
          <w:szCs w:val="16"/>
          <w:lang w:eastAsia="pt-BR"/>
        </w:rPr>
        <w:t xml:space="preserve"> Martins Sant'Anna - </w:t>
      </w:r>
      <w:proofErr w:type="gramStart"/>
      <w:r w:rsidRPr="00B105A3">
        <w:rPr>
          <w:rFonts w:ascii="Times New Roman" w:eastAsia="Times New Roman" w:hAnsi="Times New Roman" w:cs="Times New Roman"/>
          <w:color w:val="000000"/>
          <w:sz w:val="16"/>
          <w:szCs w:val="16"/>
          <w:lang w:eastAsia="pt-BR"/>
        </w:rPr>
        <w:t>Editora Vozes</w:t>
      </w:r>
      <w:proofErr w:type="gramEnd"/>
      <w:r w:rsidRPr="00B105A3">
        <w:rPr>
          <w:rFonts w:ascii="Times New Roman" w:eastAsia="Times New Roman" w:hAnsi="Times New Roman" w:cs="Times New Roman"/>
          <w:color w:val="000000"/>
          <w:sz w:val="16"/>
          <w:szCs w:val="16"/>
          <w:lang w:eastAsia="pt-BR"/>
        </w:rPr>
        <w:t xml:space="preserve">; Piaget. </w:t>
      </w:r>
      <w:proofErr w:type="spellStart"/>
      <w:r w:rsidRPr="00B105A3">
        <w:rPr>
          <w:rFonts w:ascii="Times New Roman" w:eastAsia="Times New Roman" w:hAnsi="Times New Roman" w:cs="Times New Roman"/>
          <w:color w:val="000000"/>
          <w:sz w:val="16"/>
          <w:szCs w:val="16"/>
          <w:lang w:eastAsia="pt-BR"/>
        </w:rPr>
        <w:t>Vygotsky</w:t>
      </w:r>
      <w:proofErr w:type="spellEnd"/>
      <w:r w:rsidRPr="00B105A3">
        <w:rPr>
          <w:rFonts w:ascii="Times New Roman" w:eastAsia="Times New Roman" w:hAnsi="Times New Roman" w:cs="Times New Roman"/>
          <w:color w:val="000000"/>
          <w:sz w:val="16"/>
          <w:szCs w:val="16"/>
          <w:lang w:eastAsia="pt-BR"/>
        </w:rPr>
        <w:t xml:space="preserve">. </w:t>
      </w:r>
      <w:proofErr w:type="spellStart"/>
      <w:r w:rsidRPr="00B105A3">
        <w:rPr>
          <w:rFonts w:ascii="Times New Roman" w:eastAsia="Times New Roman" w:hAnsi="Times New Roman" w:cs="Times New Roman"/>
          <w:color w:val="000000"/>
          <w:sz w:val="16"/>
          <w:szCs w:val="16"/>
          <w:lang w:eastAsia="pt-BR"/>
        </w:rPr>
        <w:t>Wallon</w:t>
      </w:r>
      <w:proofErr w:type="spellEnd"/>
      <w:r w:rsidRPr="00B105A3">
        <w:rPr>
          <w:rFonts w:ascii="Times New Roman" w:eastAsia="Times New Roman" w:hAnsi="Times New Roman" w:cs="Times New Roman"/>
          <w:color w:val="000000"/>
          <w:sz w:val="16"/>
          <w:szCs w:val="16"/>
          <w:lang w:eastAsia="pt-BR"/>
        </w:rPr>
        <w:t xml:space="preserve"> - teorias Psicogenéticas em discussão - Yves De La </w:t>
      </w:r>
      <w:proofErr w:type="spellStart"/>
      <w:r w:rsidRPr="00B105A3">
        <w:rPr>
          <w:rFonts w:ascii="Times New Roman" w:eastAsia="Times New Roman" w:hAnsi="Times New Roman" w:cs="Times New Roman"/>
          <w:color w:val="000000"/>
          <w:sz w:val="16"/>
          <w:szCs w:val="16"/>
          <w:lang w:eastAsia="pt-BR"/>
        </w:rPr>
        <w:t>Taille</w:t>
      </w:r>
      <w:proofErr w:type="spellEnd"/>
      <w:r w:rsidRPr="00B105A3">
        <w:rPr>
          <w:rFonts w:ascii="Times New Roman" w:eastAsia="Times New Roman" w:hAnsi="Times New Roman" w:cs="Times New Roman"/>
          <w:color w:val="000000"/>
          <w:sz w:val="16"/>
          <w:szCs w:val="16"/>
          <w:lang w:eastAsia="pt-BR"/>
        </w:rPr>
        <w:t xml:space="preserve"> - </w:t>
      </w:r>
      <w:proofErr w:type="spellStart"/>
      <w:r w:rsidRPr="00B105A3">
        <w:rPr>
          <w:rFonts w:ascii="Times New Roman" w:eastAsia="Times New Roman" w:hAnsi="Times New Roman" w:cs="Times New Roman"/>
          <w:color w:val="000000"/>
          <w:sz w:val="16"/>
          <w:szCs w:val="16"/>
          <w:lang w:eastAsia="pt-BR"/>
        </w:rPr>
        <w:t>Summus</w:t>
      </w:r>
      <w:proofErr w:type="spellEnd"/>
      <w:r w:rsidRPr="00B105A3">
        <w:rPr>
          <w:rFonts w:ascii="Times New Roman" w:eastAsia="Times New Roman" w:hAnsi="Times New Roman" w:cs="Times New Roman"/>
          <w:color w:val="000000"/>
          <w:sz w:val="16"/>
          <w:szCs w:val="16"/>
          <w:lang w:eastAsia="pt-BR"/>
        </w:rPr>
        <w:t xml:space="preserve"> Editorial </w:t>
      </w:r>
      <w:proofErr w:type="spellStart"/>
      <w:r w:rsidRPr="00B105A3">
        <w:rPr>
          <w:rFonts w:ascii="Times New Roman" w:eastAsia="Times New Roman" w:hAnsi="Times New Roman" w:cs="Times New Roman"/>
          <w:color w:val="000000"/>
          <w:sz w:val="16"/>
          <w:szCs w:val="16"/>
          <w:lang w:eastAsia="pt-BR"/>
        </w:rPr>
        <w:t>Ltda</w:t>
      </w:r>
      <w:proofErr w:type="spellEnd"/>
      <w:r w:rsidRPr="00B105A3">
        <w:rPr>
          <w:rFonts w:ascii="Times New Roman" w:eastAsia="Times New Roman" w:hAnsi="Times New Roman" w:cs="Times New Roman"/>
          <w:color w:val="000000"/>
          <w:sz w:val="16"/>
          <w:szCs w:val="16"/>
          <w:lang w:eastAsia="pt-BR"/>
        </w:rPr>
        <w:t xml:space="preserve">; Avaliação na </w:t>
      </w:r>
      <w:proofErr w:type="spellStart"/>
      <w:r w:rsidRPr="00B105A3">
        <w:rPr>
          <w:rFonts w:ascii="Times New Roman" w:eastAsia="Times New Roman" w:hAnsi="Times New Roman" w:cs="Times New Roman"/>
          <w:color w:val="000000"/>
          <w:sz w:val="16"/>
          <w:szCs w:val="16"/>
          <w:lang w:eastAsia="pt-BR"/>
        </w:rPr>
        <w:t>Pré-escola</w:t>
      </w:r>
      <w:proofErr w:type="spellEnd"/>
      <w:r w:rsidRPr="00B105A3">
        <w:rPr>
          <w:rFonts w:ascii="Times New Roman" w:eastAsia="Times New Roman" w:hAnsi="Times New Roman" w:cs="Times New Roman"/>
          <w:color w:val="000000"/>
          <w:sz w:val="16"/>
          <w:szCs w:val="16"/>
          <w:lang w:eastAsia="pt-BR"/>
        </w:rPr>
        <w:t xml:space="preserve"> - Jussara Hoffmann - Editora Mediação; O Educador e a Moralidade Infantil - Uma visão construtivista - Telma </w:t>
      </w:r>
      <w:proofErr w:type="spellStart"/>
      <w:r w:rsidRPr="00B105A3">
        <w:rPr>
          <w:rFonts w:ascii="Times New Roman" w:eastAsia="Times New Roman" w:hAnsi="Times New Roman" w:cs="Times New Roman"/>
          <w:color w:val="000000"/>
          <w:sz w:val="16"/>
          <w:szCs w:val="16"/>
          <w:lang w:eastAsia="pt-BR"/>
        </w:rPr>
        <w:t>Pileggi</w:t>
      </w:r>
      <w:proofErr w:type="spellEnd"/>
      <w:r w:rsidRPr="00B105A3">
        <w:rPr>
          <w:rFonts w:ascii="Times New Roman" w:eastAsia="Times New Roman" w:hAnsi="Times New Roman" w:cs="Times New Roman"/>
          <w:color w:val="000000"/>
          <w:sz w:val="16"/>
          <w:szCs w:val="16"/>
          <w:lang w:eastAsia="pt-BR"/>
        </w:rPr>
        <w:t xml:space="preserve"> Vinha - Mercado de Letras Edições e Livraria </w:t>
      </w:r>
      <w:proofErr w:type="spellStart"/>
      <w:r w:rsidRPr="00B105A3">
        <w:rPr>
          <w:rFonts w:ascii="Times New Roman" w:eastAsia="Times New Roman" w:hAnsi="Times New Roman" w:cs="Times New Roman"/>
          <w:color w:val="000000"/>
          <w:sz w:val="16"/>
          <w:szCs w:val="16"/>
          <w:lang w:eastAsia="pt-BR"/>
        </w:rPr>
        <w:t>Ltda</w:t>
      </w:r>
      <w:proofErr w:type="spellEnd"/>
      <w:r w:rsidRPr="00B105A3">
        <w:rPr>
          <w:rFonts w:ascii="Times New Roman" w:eastAsia="Times New Roman" w:hAnsi="Times New Roman" w:cs="Times New Roman"/>
          <w:color w:val="000000"/>
          <w:sz w:val="16"/>
          <w:szCs w:val="16"/>
          <w:lang w:eastAsia="pt-BR"/>
        </w:rPr>
        <w:t xml:space="preserve"> - Campinas - SP; Jogos em Grupo na Educação Infantil - Constance </w:t>
      </w:r>
      <w:proofErr w:type="spellStart"/>
      <w:r w:rsidRPr="00B105A3">
        <w:rPr>
          <w:rFonts w:ascii="Times New Roman" w:eastAsia="Times New Roman" w:hAnsi="Times New Roman" w:cs="Times New Roman"/>
          <w:color w:val="000000"/>
          <w:sz w:val="16"/>
          <w:szCs w:val="16"/>
          <w:lang w:eastAsia="pt-BR"/>
        </w:rPr>
        <w:t>Kamii</w:t>
      </w:r>
      <w:proofErr w:type="spellEnd"/>
      <w:r w:rsidRPr="00B105A3">
        <w:rPr>
          <w:rFonts w:ascii="Times New Roman" w:eastAsia="Times New Roman" w:hAnsi="Times New Roman" w:cs="Times New Roman"/>
          <w:color w:val="000000"/>
          <w:sz w:val="16"/>
          <w:szCs w:val="16"/>
          <w:lang w:eastAsia="pt-BR"/>
        </w:rPr>
        <w:t xml:space="preserve"> e outros; Conversando sobre Educação em Valores Humanos - Marilu Martinelli - Editora </w:t>
      </w:r>
      <w:proofErr w:type="spellStart"/>
      <w:r w:rsidRPr="00B105A3">
        <w:rPr>
          <w:rFonts w:ascii="Times New Roman" w:eastAsia="Times New Roman" w:hAnsi="Times New Roman" w:cs="Times New Roman"/>
          <w:color w:val="000000"/>
          <w:sz w:val="16"/>
          <w:szCs w:val="16"/>
          <w:lang w:eastAsia="pt-BR"/>
        </w:rPr>
        <w:t>Peirópolis</w:t>
      </w:r>
      <w:proofErr w:type="spellEnd"/>
      <w:r w:rsidRPr="00B105A3">
        <w:rPr>
          <w:rFonts w:ascii="Times New Roman" w:eastAsia="Times New Roman" w:hAnsi="Times New Roman" w:cs="Times New Roman"/>
          <w:color w:val="000000"/>
          <w:sz w:val="16"/>
          <w:szCs w:val="16"/>
          <w:lang w:eastAsia="pt-BR"/>
        </w:rPr>
        <w:t xml:space="preserve">; Revisitando a </w:t>
      </w:r>
      <w:proofErr w:type="spellStart"/>
      <w:r w:rsidRPr="00B105A3">
        <w:rPr>
          <w:rFonts w:ascii="Times New Roman" w:eastAsia="Times New Roman" w:hAnsi="Times New Roman" w:cs="Times New Roman"/>
          <w:color w:val="000000"/>
          <w:sz w:val="16"/>
          <w:szCs w:val="16"/>
          <w:lang w:eastAsia="pt-BR"/>
        </w:rPr>
        <w:t>Pré-escola</w:t>
      </w:r>
      <w:proofErr w:type="spellEnd"/>
      <w:r w:rsidRPr="00B105A3">
        <w:rPr>
          <w:rFonts w:ascii="Times New Roman" w:eastAsia="Times New Roman" w:hAnsi="Times New Roman" w:cs="Times New Roman"/>
          <w:color w:val="000000"/>
          <w:sz w:val="16"/>
          <w:szCs w:val="16"/>
          <w:lang w:eastAsia="pt-BR"/>
        </w:rPr>
        <w:t xml:space="preserve"> - Regina Leite Garcia - Editora Cortez; Pensamento Pedagógico Brasileiro - Moacir </w:t>
      </w:r>
      <w:proofErr w:type="spellStart"/>
      <w:r w:rsidRPr="00B105A3">
        <w:rPr>
          <w:rFonts w:ascii="Times New Roman" w:eastAsia="Times New Roman" w:hAnsi="Times New Roman" w:cs="Times New Roman"/>
          <w:color w:val="000000"/>
          <w:sz w:val="16"/>
          <w:szCs w:val="16"/>
          <w:lang w:eastAsia="pt-BR"/>
        </w:rPr>
        <w:t>Gadotti</w:t>
      </w:r>
      <w:proofErr w:type="spellEnd"/>
      <w:r w:rsidRPr="00B105A3">
        <w:rPr>
          <w:rFonts w:ascii="Times New Roman" w:eastAsia="Times New Roman" w:hAnsi="Times New Roman" w:cs="Times New Roman"/>
          <w:color w:val="000000"/>
          <w:sz w:val="16"/>
          <w:szCs w:val="16"/>
          <w:lang w:eastAsia="pt-BR"/>
        </w:rPr>
        <w:t xml:space="preserve">; Aprendizagem da Linguagem Escrita - Liliana </w:t>
      </w:r>
      <w:proofErr w:type="spellStart"/>
      <w:r w:rsidRPr="00B105A3">
        <w:rPr>
          <w:rFonts w:ascii="Times New Roman" w:eastAsia="Times New Roman" w:hAnsi="Times New Roman" w:cs="Times New Roman"/>
          <w:color w:val="000000"/>
          <w:sz w:val="16"/>
          <w:szCs w:val="16"/>
          <w:lang w:eastAsia="pt-BR"/>
        </w:rPr>
        <w:t>Tolchinsky</w:t>
      </w:r>
      <w:proofErr w:type="spellEnd"/>
      <w:r w:rsidRPr="00B105A3">
        <w:rPr>
          <w:rFonts w:ascii="Times New Roman" w:eastAsia="Times New Roman" w:hAnsi="Times New Roman" w:cs="Times New Roman"/>
          <w:color w:val="000000"/>
          <w:sz w:val="16"/>
          <w:szCs w:val="16"/>
          <w:lang w:eastAsia="pt-BR"/>
        </w:rPr>
        <w:t xml:space="preserve"> </w:t>
      </w:r>
      <w:proofErr w:type="spellStart"/>
      <w:r w:rsidRPr="00B105A3">
        <w:rPr>
          <w:rFonts w:ascii="Times New Roman" w:eastAsia="Times New Roman" w:hAnsi="Times New Roman" w:cs="Times New Roman"/>
          <w:color w:val="000000"/>
          <w:sz w:val="16"/>
          <w:szCs w:val="16"/>
          <w:lang w:eastAsia="pt-BR"/>
        </w:rPr>
        <w:t>Landsmann</w:t>
      </w:r>
      <w:proofErr w:type="spellEnd"/>
      <w:r w:rsidRPr="00B105A3">
        <w:rPr>
          <w:rFonts w:ascii="Times New Roman" w:eastAsia="Times New Roman" w:hAnsi="Times New Roman" w:cs="Times New Roman"/>
          <w:color w:val="000000"/>
          <w:sz w:val="16"/>
          <w:szCs w:val="16"/>
          <w:lang w:eastAsia="pt-BR"/>
        </w:rPr>
        <w:t xml:space="preserve">; Piaget - O diálogo com a criança e o desenvolvimento do raciocínio - Maria da Glória </w:t>
      </w:r>
      <w:proofErr w:type="spellStart"/>
      <w:r w:rsidRPr="00B105A3">
        <w:rPr>
          <w:rFonts w:ascii="Times New Roman" w:eastAsia="Times New Roman" w:hAnsi="Times New Roman" w:cs="Times New Roman"/>
          <w:color w:val="000000"/>
          <w:sz w:val="16"/>
          <w:szCs w:val="16"/>
          <w:lang w:eastAsia="pt-BR"/>
        </w:rPr>
        <w:t>Seber</w:t>
      </w:r>
      <w:proofErr w:type="spellEnd"/>
      <w:r w:rsidRPr="00B105A3">
        <w:rPr>
          <w:rFonts w:ascii="Times New Roman" w:eastAsia="Times New Roman" w:hAnsi="Times New Roman" w:cs="Times New Roman"/>
          <w:color w:val="000000"/>
          <w:sz w:val="16"/>
          <w:szCs w:val="16"/>
          <w:lang w:eastAsia="pt-BR"/>
        </w:rPr>
        <w:t xml:space="preserve">. Psicologia na Educação - Davis, Cláudia - Editora Cortez; Uma Escola para o povo - </w:t>
      </w:r>
      <w:proofErr w:type="spellStart"/>
      <w:r w:rsidRPr="00B105A3">
        <w:rPr>
          <w:rFonts w:ascii="Times New Roman" w:eastAsia="Times New Roman" w:hAnsi="Times New Roman" w:cs="Times New Roman"/>
          <w:color w:val="000000"/>
          <w:sz w:val="16"/>
          <w:szCs w:val="16"/>
          <w:lang w:eastAsia="pt-BR"/>
        </w:rPr>
        <w:t>Nidelcoff</w:t>
      </w:r>
      <w:proofErr w:type="spellEnd"/>
      <w:r w:rsidRPr="00B105A3">
        <w:rPr>
          <w:rFonts w:ascii="Times New Roman" w:eastAsia="Times New Roman" w:hAnsi="Times New Roman" w:cs="Times New Roman"/>
          <w:color w:val="000000"/>
          <w:sz w:val="16"/>
          <w:szCs w:val="16"/>
          <w:lang w:eastAsia="pt-BR"/>
        </w:rPr>
        <w:t xml:space="preserve">, Maria Tereza - Editora Brasiliense; Temas Transversais e Educação - Maria </w:t>
      </w:r>
      <w:proofErr w:type="spellStart"/>
      <w:r w:rsidRPr="00B105A3">
        <w:rPr>
          <w:rFonts w:ascii="Times New Roman" w:eastAsia="Times New Roman" w:hAnsi="Times New Roman" w:cs="Times New Roman"/>
          <w:color w:val="000000"/>
          <w:sz w:val="16"/>
          <w:szCs w:val="16"/>
          <w:lang w:eastAsia="pt-BR"/>
        </w:rPr>
        <w:t>Dolors</w:t>
      </w:r>
      <w:proofErr w:type="spellEnd"/>
      <w:r w:rsidRPr="00B105A3">
        <w:rPr>
          <w:rFonts w:ascii="Times New Roman" w:eastAsia="Times New Roman" w:hAnsi="Times New Roman" w:cs="Times New Roman"/>
          <w:color w:val="000000"/>
          <w:sz w:val="16"/>
          <w:szCs w:val="16"/>
          <w:lang w:eastAsia="pt-BR"/>
        </w:rPr>
        <w:t xml:space="preserve"> </w:t>
      </w:r>
      <w:proofErr w:type="spellStart"/>
      <w:r w:rsidRPr="00B105A3">
        <w:rPr>
          <w:rFonts w:ascii="Times New Roman" w:eastAsia="Times New Roman" w:hAnsi="Times New Roman" w:cs="Times New Roman"/>
          <w:color w:val="000000"/>
          <w:sz w:val="16"/>
          <w:szCs w:val="16"/>
          <w:lang w:eastAsia="pt-BR"/>
        </w:rPr>
        <w:t>Busquets</w:t>
      </w:r>
      <w:proofErr w:type="spellEnd"/>
      <w:r w:rsidRPr="00B105A3">
        <w:rPr>
          <w:rFonts w:ascii="Times New Roman" w:eastAsia="Times New Roman" w:hAnsi="Times New Roman" w:cs="Times New Roman"/>
          <w:color w:val="000000"/>
          <w:sz w:val="16"/>
          <w:szCs w:val="16"/>
          <w:lang w:eastAsia="pt-BR"/>
        </w:rPr>
        <w:t xml:space="preserve"> e outros - Editora Ática; A importância do ato de Ler - Paulo Freire - Editora Cortez; Reflexões sobre alfabetização - Emília Ferreiro - Editora Cortez; Ensino: as abordagens do processo - Maria da Graça N. </w:t>
      </w:r>
      <w:proofErr w:type="spellStart"/>
      <w:r w:rsidRPr="00B105A3">
        <w:rPr>
          <w:rFonts w:ascii="Times New Roman" w:eastAsia="Times New Roman" w:hAnsi="Times New Roman" w:cs="Times New Roman"/>
          <w:color w:val="000000"/>
          <w:sz w:val="16"/>
          <w:szCs w:val="16"/>
          <w:lang w:eastAsia="pt-BR"/>
        </w:rPr>
        <w:t>Mizukami</w:t>
      </w:r>
      <w:proofErr w:type="spellEnd"/>
      <w:r w:rsidRPr="00B105A3">
        <w:rPr>
          <w:rFonts w:ascii="Times New Roman" w:eastAsia="Times New Roman" w:hAnsi="Times New Roman" w:cs="Times New Roman"/>
          <w:color w:val="000000"/>
          <w:sz w:val="16"/>
          <w:szCs w:val="16"/>
          <w:lang w:eastAsia="pt-BR"/>
        </w:rPr>
        <w:t xml:space="preserve">; A formação social da mente - L. </w:t>
      </w:r>
      <w:proofErr w:type="spellStart"/>
      <w:r w:rsidRPr="00B105A3">
        <w:rPr>
          <w:rFonts w:ascii="Times New Roman" w:eastAsia="Times New Roman" w:hAnsi="Times New Roman" w:cs="Times New Roman"/>
          <w:color w:val="000000"/>
          <w:sz w:val="16"/>
          <w:szCs w:val="16"/>
          <w:lang w:eastAsia="pt-BR"/>
        </w:rPr>
        <w:t>Vygotsky</w:t>
      </w:r>
      <w:proofErr w:type="spellEnd"/>
      <w:r w:rsidRPr="00B105A3">
        <w:rPr>
          <w:rFonts w:ascii="Times New Roman" w:eastAsia="Times New Roman" w:hAnsi="Times New Roman" w:cs="Times New Roman"/>
          <w:color w:val="000000"/>
          <w:sz w:val="16"/>
          <w:szCs w:val="16"/>
          <w:lang w:eastAsia="pt-BR"/>
        </w:rPr>
        <w:t xml:space="preserve"> - Editora Martins Fontes - SP; Educação como prática da Liberdade - Paulo Freire - Editora Paz e Terra S/A; Construtivismo de Piaget a Emília Ferreiro - Maria da Graça Azenha - Editora Ática; Diagnóstico e tratamento dos Problemas de Aprendizagem - Sara </w:t>
      </w:r>
      <w:proofErr w:type="spellStart"/>
      <w:r w:rsidRPr="00B105A3">
        <w:rPr>
          <w:rFonts w:ascii="Times New Roman" w:eastAsia="Times New Roman" w:hAnsi="Times New Roman" w:cs="Times New Roman"/>
          <w:color w:val="000000"/>
          <w:sz w:val="16"/>
          <w:szCs w:val="16"/>
          <w:lang w:eastAsia="pt-BR"/>
        </w:rPr>
        <w:t>Paín</w:t>
      </w:r>
      <w:proofErr w:type="spellEnd"/>
      <w:r w:rsidRPr="00B105A3">
        <w:rPr>
          <w:rFonts w:ascii="Times New Roman" w:eastAsia="Times New Roman" w:hAnsi="Times New Roman" w:cs="Times New Roman"/>
          <w:color w:val="000000"/>
          <w:sz w:val="16"/>
          <w:szCs w:val="16"/>
          <w:lang w:eastAsia="pt-BR"/>
        </w:rPr>
        <w:t xml:space="preserve"> - Editora Artes Médicas Sul </w:t>
      </w:r>
      <w:proofErr w:type="spellStart"/>
      <w:r w:rsidRPr="00B105A3">
        <w:rPr>
          <w:rFonts w:ascii="Times New Roman" w:eastAsia="Times New Roman" w:hAnsi="Times New Roman" w:cs="Times New Roman"/>
          <w:color w:val="000000"/>
          <w:sz w:val="16"/>
          <w:szCs w:val="16"/>
          <w:lang w:eastAsia="pt-BR"/>
        </w:rPr>
        <w:t>Ltda</w:t>
      </w:r>
      <w:proofErr w:type="spellEnd"/>
      <w:r w:rsidRPr="00B105A3">
        <w:rPr>
          <w:rFonts w:ascii="Times New Roman" w:eastAsia="Times New Roman" w:hAnsi="Times New Roman" w:cs="Times New Roman"/>
          <w:color w:val="000000"/>
          <w:sz w:val="16"/>
          <w:szCs w:val="16"/>
          <w:lang w:eastAsia="pt-BR"/>
        </w:rPr>
        <w:t xml:space="preserve"> - Porto Alegre - RS; Violência e Educação - Regis de Morais - </w:t>
      </w:r>
      <w:proofErr w:type="spellStart"/>
      <w:r w:rsidRPr="00B105A3">
        <w:rPr>
          <w:rFonts w:ascii="Times New Roman" w:eastAsia="Times New Roman" w:hAnsi="Times New Roman" w:cs="Times New Roman"/>
          <w:color w:val="000000"/>
          <w:sz w:val="16"/>
          <w:szCs w:val="16"/>
          <w:lang w:eastAsia="pt-BR"/>
        </w:rPr>
        <w:t>Papirus</w:t>
      </w:r>
      <w:proofErr w:type="spellEnd"/>
      <w:r w:rsidRPr="00B105A3">
        <w:rPr>
          <w:rFonts w:ascii="Times New Roman" w:eastAsia="Times New Roman" w:hAnsi="Times New Roman" w:cs="Times New Roman"/>
          <w:color w:val="000000"/>
          <w:sz w:val="16"/>
          <w:szCs w:val="16"/>
          <w:lang w:eastAsia="pt-BR"/>
        </w:rPr>
        <w:t xml:space="preserve"> Editora - (Cap. 1, 2, 3 e </w:t>
      </w:r>
      <w:proofErr w:type="gramStart"/>
      <w:r w:rsidRPr="00B105A3">
        <w:rPr>
          <w:rFonts w:ascii="Times New Roman" w:eastAsia="Times New Roman" w:hAnsi="Times New Roman" w:cs="Times New Roman"/>
          <w:color w:val="000000"/>
          <w:sz w:val="16"/>
          <w:szCs w:val="16"/>
          <w:lang w:eastAsia="pt-BR"/>
        </w:rPr>
        <w:t>4</w:t>
      </w:r>
      <w:proofErr w:type="gramEnd"/>
      <w:r w:rsidRPr="00B105A3">
        <w:rPr>
          <w:rFonts w:ascii="Times New Roman" w:eastAsia="Times New Roman" w:hAnsi="Times New Roman" w:cs="Times New Roman"/>
          <w:color w:val="000000"/>
          <w:sz w:val="16"/>
          <w:szCs w:val="16"/>
          <w:lang w:eastAsia="pt-BR"/>
        </w:rPr>
        <w:t xml:space="preserve">); Aprendizagem Escolar e Construção do Conhecimento - César Coll Salvador - Editora Artes Médicas Sul </w:t>
      </w:r>
      <w:proofErr w:type="spellStart"/>
      <w:r w:rsidRPr="00B105A3">
        <w:rPr>
          <w:rFonts w:ascii="Times New Roman" w:eastAsia="Times New Roman" w:hAnsi="Times New Roman" w:cs="Times New Roman"/>
          <w:color w:val="000000"/>
          <w:sz w:val="16"/>
          <w:szCs w:val="16"/>
          <w:lang w:eastAsia="pt-BR"/>
        </w:rPr>
        <w:t>Ltda</w:t>
      </w:r>
      <w:proofErr w:type="spellEnd"/>
      <w:r w:rsidRPr="00B105A3">
        <w:rPr>
          <w:rFonts w:ascii="Times New Roman" w:eastAsia="Times New Roman" w:hAnsi="Times New Roman" w:cs="Times New Roman"/>
          <w:color w:val="000000"/>
          <w:sz w:val="16"/>
          <w:szCs w:val="16"/>
          <w:lang w:eastAsia="pt-BR"/>
        </w:rPr>
        <w:t xml:space="preserve"> - Porto Alegre - RS; Pensamento e Linguagem - L. S. </w:t>
      </w:r>
      <w:proofErr w:type="spellStart"/>
      <w:r w:rsidRPr="00B105A3">
        <w:rPr>
          <w:rFonts w:ascii="Times New Roman" w:eastAsia="Times New Roman" w:hAnsi="Times New Roman" w:cs="Times New Roman"/>
          <w:color w:val="000000"/>
          <w:sz w:val="16"/>
          <w:szCs w:val="16"/>
          <w:lang w:eastAsia="pt-BR"/>
        </w:rPr>
        <w:t>Vygotsky</w:t>
      </w:r>
      <w:proofErr w:type="spellEnd"/>
      <w:r w:rsidRPr="00B105A3">
        <w:rPr>
          <w:rFonts w:ascii="Times New Roman" w:eastAsia="Times New Roman" w:hAnsi="Times New Roman" w:cs="Times New Roman"/>
          <w:color w:val="000000"/>
          <w:sz w:val="16"/>
          <w:szCs w:val="16"/>
          <w:lang w:eastAsia="pt-BR"/>
        </w:rPr>
        <w:t xml:space="preserve"> - Livraria Martins Fontes Editora </w:t>
      </w:r>
      <w:proofErr w:type="spellStart"/>
      <w:r w:rsidRPr="00B105A3">
        <w:rPr>
          <w:rFonts w:ascii="Times New Roman" w:eastAsia="Times New Roman" w:hAnsi="Times New Roman" w:cs="Times New Roman"/>
          <w:color w:val="000000"/>
          <w:sz w:val="16"/>
          <w:szCs w:val="16"/>
          <w:lang w:eastAsia="pt-BR"/>
        </w:rPr>
        <w:t>Ltda</w:t>
      </w:r>
      <w:proofErr w:type="spellEnd"/>
      <w:r w:rsidRPr="00B105A3">
        <w:rPr>
          <w:rFonts w:ascii="Times New Roman" w:eastAsia="Times New Roman" w:hAnsi="Times New Roman" w:cs="Times New Roman"/>
          <w:color w:val="000000"/>
          <w:sz w:val="16"/>
          <w:szCs w:val="16"/>
          <w:lang w:eastAsia="pt-BR"/>
        </w:rPr>
        <w:t xml:space="preserve"> - São Paulo - SP; Escola - leitura e produção de textos - Ana Maria Kaufman e Maria Elena Rodríguez - Editora Artes Médicas Sul </w:t>
      </w:r>
      <w:proofErr w:type="spellStart"/>
      <w:r w:rsidRPr="00B105A3">
        <w:rPr>
          <w:rFonts w:ascii="Times New Roman" w:eastAsia="Times New Roman" w:hAnsi="Times New Roman" w:cs="Times New Roman"/>
          <w:color w:val="000000"/>
          <w:sz w:val="16"/>
          <w:szCs w:val="16"/>
          <w:lang w:eastAsia="pt-BR"/>
        </w:rPr>
        <w:t>Ltda</w:t>
      </w:r>
      <w:proofErr w:type="spellEnd"/>
      <w:r w:rsidRPr="00B105A3">
        <w:rPr>
          <w:rFonts w:ascii="Times New Roman" w:eastAsia="Times New Roman" w:hAnsi="Times New Roman" w:cs="Times New Roman"/>
          <w:color w:val="000000"/>
          <w:sz w:val="16"/>
          <w:szCs w:val="16"/>
          <w:lang w:eastAsia="pt-BR"/>
        </w:rPr>
        <w:t xml:space="preserve"> - Porto Alegre - RS; Os sete saberes necessários à Educação do Futuro - Edgar </w:t>
      </w:r>
      <w:proofErr w:type="spellStart"/>
      <w:r w:rsidRPr="00B105A3">
        <w:rPr>
          <w:rFonts w:ascii="Times New Roman" w:eastAsia="Times New Roman" w:hAnsi="Times New Roman" w:cs="Times New Roman"/>
          <w:color w:val="000000"/>
          <w:sz w:val="16"/>
          <w:szCs w:val="16"/>
          <w:lang w:eastAsia="pt-BR"/>
        </w:rPr>
        <w:t>Morin</w:t>
      </w:r>
      <w:proofErr w:type="spellEnd"/>
      <w:r w:rsidRPr="00B105A3">
        <w:rPr>
          <w:rFonts w:ascii="Times New Roman" w:eastAsia="Times New Roman" w:hAnsi="Times New Roman" w:cs="Times New Roman"/>
          <w:color w:val="000000"/>
          <w:sz w:val="16"/>
          <w:szCs w:val="16"/>
          <w:lang w:eastAsia="pt-BR"/>
        </w:rPr>
        <w:t xml:space="preserve"> - Editora Cortez - São Paulo - SP; A Organização do Currículo por projetos de trabalho - Fernando Hernandez Montserrat Ventura - Editora Artes Médicas - (Cap. 5, 6 e 7); Repensando a Didática - Antônia </w:t>
      </w:r>
      <w:proofErr w:type="spellStart"/>
      <w:r w:rsidRPr="00B105A3">
        <w:rPr>
          <w:rFonts w:ascii="Times New Roman" w:eastAsia="Times New Roman" w:hAnsi="Times New Roman" w:cs="Times New Roman"/>
          <w:color w:val="000000"/>
          <w:sz w:val="16"/>
          <w:szCs w:val="16"/>
          <w:lang w:eastAsia="pt-BR"/>
        </w:rPr>
        <w:t>Osima</w:t>
      </w:r>
      <w:proofErr w:type="spellEnd"/>
      <w:r w:rsidRPr="00B105A3">
        <w:rPr>
          <w:rFonts w:ascii="Times New Roman" w:eastAsia="Times New Roman" w:hAnsi="Times New Roman" w:cs="Times New Roman"/>
          <w:color w:val="000000"/>
          <w:sz w:val="16"/>
          <w:szCs w:val="16"/>
          <w:lang w:eastAsia="pt-BR"/>
        </w:rPr>
        <w:t xml:space="preserve"> Lopes, Ilma Passos Alencastro Veiga e outros - </w:t>
      </w:r>
      <w:proofErr w:type="spellStart"/>
      <w:r w:rsidRPr="00B105A3">
        <w:rPr>
          <w:rFonts w:ascii="Times New Roman" w:eastAsia="Times New Roman" w:hAnsi="Times New Roman" w:cs="Times New Roman"/>
          <w:color w:val="000000"/>
          <w:sz w:val="16"/>
          <w:szCs w:val="16"/>
          <w:lang w:eastAsia="pt-BR"/>
        </w:rPr>
        <w:t>Papirus</w:t>
      </w:r>
      <w:proofErr w:type="spellEnd"/>
      <w:r w:rsidRPr="00B105A3">
        <w:rPr>
          <w:rFonts w:ascii="Times New Roman" w:eastAsia="Times New Roman" w:hAnsi="Times New Roman" w:cs="Times New Roman"/>
          <w:color w:val="000000"/>
          <w:sz w:val="16"/>
          <w:szCs w:val="16"/>
          <w:lang w:eastAsia="pt-BR"/>
        </w:rPr>
        <w:t xml:space="preserve"> Editora; A criança na fase inicial da escrita - a alfabetização como processo discursivo - Ana Luiza Bustamante </w:t>
      </w:r>
      <w:proofErr w:type="spellStart"/>
      <w:r w:rsidRPr="00B105A3">
        <w:rPr>
          <w:rFonts w:ascii="Times New Roman" w:eastAsia="Times New Roman" w:hAnsi="Times New Roman" w:cs="Times New Roman"/>
          <w:color w:val="000000"/>
          <w:sz w:val="16"/>
          <w:szCs w:val="16"/>
          <w:lang w:eastAsia="pt-BR"/>
        </w:rPr>
        <w:t>Smolka</w:t>
      </w:r>
      <w:proofErr w:type="spellEnd"/>
      <w:r w:rsidRPr="00B105A3">
        <w:rPr>
          <w:rFonts w:ascii="Times New Roman" w:eastAsia="Times New Roman" w:hAnsi="Times New Roman" w:cs="Times New Roman"/>
          <w:color w:val="000000"/>
          <w:sz w:val="16"/>
          <w:szCs w:val="16"/>
          <w:lang w:eastAsia="pt-BR"/>
        </w:rPr>
        <w:t xml:space="preserve"> - Editora Cortez. Legislação: Referencial Curricular Nacional; Parâmetros Curriculares Nacionais - Vol. 1 a 10; Lei nº 8069 - Estatuto da Criança e do Adolescente; Lei Federal 9394/96 - Lei de diretrizes e Bases da Educação Nacional.</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NÍVEL DE ENSINO SUPERIOR COMPLETO</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Língua Portuguesa: FONOLOGIA: Conceitos básicos - Classificação dos fonemas - Sílabas - Encontros Vocálicos - Encontros Consonantais - Dígrafos - Divisão silábica. ORTOGRAFIA: Conceitos básicos - O Alfabeto - Orientações ortográficas. ACENTUAÇÃO: Conceitos básicos - Acentuação tônica - Acentuação gráfica - Os acentos - Aspectos genéricos das regras de acentuação - As regras básicas - As regras especiais - Hiatos - Ditongos - Formas verbais seguidas de pronomes - Acentos diferenciais. MORFOLOGIA: Estrutura e Formação das palavras - Conceitos básicos - Processos de formação das palavras - Derivação e Composição - Prefixos - Sufixos - Tipos de Composição - Estudo dos Verbos Regulares e Irregulares - Classe de Palavras. SINTAXE: Termos Essenciais da Oração - Termos Integrantes da Oração - Termos Acessórios da Oração - Período - Sintaxe de Concordância - Sintaxe de Regência - Sintaxe de Colocação - Funções e Empregos das palavras "que" e "se" - Sinais de Pontuação. PROBLEMAS GERAIS DA LÍNGUA CULTA: O uso do hífen - O uso da Crase - Interpretação e análise de Textos - Tipos de Comunicação: Descrição - Narração - Dissertação - Tipos de Discurso - Qualidades e defeitos de um texto - Coesão Textual. ESTILÍSTICA: Figuras de linguagem - Vícios de Linguagem.</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Conhecimentos Gerais: Cultura Geral (Nacional e Internacional); História e Geografia do município de Santa Rita de </w:t>
      </w:r>
      <w:proofErr w:type="spellStart"/>
      <w:r w:rsidRPr="00B105A3">
        <w:rPr>
          <w:rFonts w:ascii="Times New Roman" w:eastAsia="Times New Roman" w:hAnsi="Times New Roman" w:cs="Times New Roman"/>
          <w:color w:val="000000"/>
          <w:sz w:val="16"/>
          <w:szCs w:val="16"/>
          <w:lang w:eastAsia="pt-BR"/>
        </w:rPr>
        <w:t>Jacutinga</w:t>
      </w:r>
      <w:proofErr w:type="spellEnd"/>
      <w:r w:rsidRPr="00B105A3">
        <w:rPr>
          <w:rFonts w:ascii="Times New Roman" w:eastAsia="Times New Roman" w:hAnsi="Times New Roman" w:cs="Times New Roman"/>
          <w:color w:val="000000"/>
          <w:sz w:val="16"/>
          <w:szCs w:val="16"/>
          <w:lang w:eastAsia="pt-BR"/>
        </w:rPr>
        <w:t xml:space="preserve"> - MG; História e Geografia do Brasil; Atualidades Nacionais e Internacionais; Meio Ambiente; Cidadania; Direitos Sociais - Individuais e Coletivos; Ciências Físicas e Biológicas - Ciência Hoje. FONTES: Imprensa escrita, falada, televisiva e internet; Almanaque Editora Abril - última edição; Livros diversos sobre História, Geografia, Estudos </w:t>
      </w:r>
      <w:proofErr w:type="gramStart"/>
      <w:r w:rsidRPr="00B105A3">
        <w:rPr>
          <w:rFonts w:ascii="Times New Roman" w:eastAsia="Times New Roman" w:hAnsi="Times New Roman" w:cs="Times New Roman"/>
          <w:color w:val="000000"/>
          <w:sz w:val="16"/>
          <w:szCs w:val="16"/>
          <w:lang w:eastAsia="pt-BR"/>
        </w:rPr>
        <w:t>Sociais e Meio Ambiente</w:t>
      </w:r>
      <w:proofErr w:type="gramEnd"/>
      <w:r w:rsidRPr="00B105A3">
        <w:rPr>
          <w:rFonts w:ascii="Times New Roman" w:eastAsia="Times New Roman" w:hAnsi="Times New Roman" w:cs="Times New Roman"/>
          <w:color w:val="000000"/>
          <w:sz w:val="16"/>
          <w:szCs w:val="16"/>
          <w:lang w:eastAsia="pt-BR"/>
        </w:rPr>
        <w:t>.</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Conhecimentos Básicos de Informática: Noções sobre Sistemas Operacionais (Windows e Linux); Conhecimentos de Teclado; Conhecimentos sobre: Word, Excel e Power </w:t>
      </w:r>
      <w:proofErr w:type="spellStart"/>
      <w:r w:rsidRPr="00B105A3">
        <w:rPr>
          <w:rFonts w:ascii="Times New Roman" w:eastAsia="Times New Roman" w:hAnsi="Times New Roman" w:cs="Times New Roman"/>
          <w:color w:val="000000"/>
          <w:sz w:val="16"/>
          <w:szCs w:val="16"/>
          <w:lang w:eastAsia="pt-BR"/>
        </w:rPr>
        <w:t>Point</w:t>
      </w:r>
      <w:proofErr w:type="spellEnd"/>
      <w:r w:rsidRPr="00B105A3">
        <w:rPr>
          <w:rFonts w:ascii="Times New Roman" w:eastAsia="Times New Roman" w:hAnsi="Times New Roman" w:cs="Times New Roman"/>
          <w:color w:val="000000"/>
          <w:sz w:val="16"/>
          <w:szCs w:val="16"/>
          <w:lang w:eastAsia="pt-BR"/>
        </w:rPr>
        <w:t>; Internet; Uso do correio eletrônico (Outlook).</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Conhecimentos Educacionais: Constituição da República Federativa do Brasil - 1988: Capítulo III - Seção I - Da Educação - Artigos 205 a 214; Lei nº 9.394/96, de Diretrizes e Bases da Educação Nacional (LDB); Lei nº 8.069/90 - Estatuto da Criança e do Adolescente. Título I - Das Disposições Preliminares; Título II - Dos Direitos Fundamentais - Capítulos I a V, Título III - Da Prevenção; Livro II (Parte Especial) Título I ao Título V.</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lastRenderedPageBreak/>
        <w:t>Conhecimentos Gerais Saúde Pública: Diretrizes e bases da implantação do SUS. Constituição da República Federativa do Brasil - Saúde. Organização da Atenção Básica no Sistema Único de Saúde. Epidemiologia, história natural e prevenção de doenças. Reforma Sanitária e Modelos Assistenciais de Saúde - Vigilância em Saúde. Indicadores de nível de saúde da população. Políticas de descentralização e atenção primária à Saúde. Código de Ética Médica. Atualidades sobre Saúde Pública e Medicina Geral. Saúde Pública. Medicina Social e Preventiva. Código de Processo Ético.</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Conhecimentos Específicos: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proofErr w:type="gramStart"/>
      <w:r w:rsidRPr="00B105A3">
        <w:rPr>
          <w:rFonts w:ascii="Times New Roman" w:eastAsia="Times New Roman" w:hAnsi="Times New Roman" w:cs="Times New Roman"/>
          <w:color w:val="000000"/>
          <w:sz w:val="16"/>
          <w:szCs w:val="16"/>
          <w:lang w:eastAsia="pt-BR"/>
        </w:rPr>
        <w:t>ASSISTENTE SOCIAL Sugestões</w:t>
      </w:r>
      <w:proofErr w:type="gramEnd"/>
      <w:r w:rsidRPr="00B105A3">
        <w:rPr>
          <w:rFonts w:ascii="Times New Roman" w:eastAsia="Times New Roman" w:hAnsi="Times New Roman" w:cs="Times New Roman"/>
          <w:color w:val="000000"/>
          <w:sz w:val="16"/>
          <w:szCs w:val="16"/>
          <w:lang w:eastAsia="pt-BR"/>
        </w:rPr>
        <w:t xml:space="preserve"> Bibliográficas: IAMAMOTO, Marilda Villela/ CARVALHO, Raul de - Relações Sociais e Serviço Social no Brasil; NETO, José Paulo - Capitalismo Monopolista e Serviço Social - Ed. Cortez; IAMAMOTO, Marilda Villela - Serviço Social na Contemporaneidade - Trabalho e Formação Profissional; MAGALHÃES, Selma Marques - Avaliação e Linguagem - Relatórios, Laudos e Pareceres; ACOSTA, Ana Rojas/ VITALE, Maria Amália </w:t>
      </w:r>
      <w:proofErr w:type="spellStart"/>
      <w:r w:rsidRPr="00B105A3">
        <w:rPr>
          <w:rFonts w:ascii="Times New Roman" w:eastAsia="Times New Roman" w:hAnsi="Times New Roman" w:cs="Times New Roman"/>
          <w:color w:val="000000"/>
          <w:sz w:val="16"/>
          <w:szCs w:val="16"/>
          <w:lang w:eastAsia="pt-BR"/>
        </w:rPr>
        <w:t>Faller</w:t>
      </w:r>
      <w:proofErr w:type="spellEnd"/>
      <w:r w:rsidRPr="00B105A3">
        <w:rPr>
          <w:rFonts w:ascii="Times New Roman" w:eastAsia="Times New Roman" w:hAnsi="Times New Roman" w:cs="Times New Roman"/>
          <w:color w:val="000000"/>
          <w:sz w:val="16"/>
          <w:szCs w:val="16"/>
          <w:lang w:eastAsia="pt-BR"/>
        </w:rPr>
        <w:t xml:space="preserve"> - Família - Redes, Laços e Políticas Públicas; IAMAMOTO, Marilda Villela - Serviço Social em Tempo de Capital Fetiche; VASCONCELOS, Ana Maria de - Prática do Serviço Social, A - Cotidiano, Formação e Alternativas na Área da Saúde; BRAGA, Lea/ CABRAL, Maria do Socorro Reis - Serviço Social na Previdência; PEREIRA, </w:t>
      </w:r>
      <w:proofErr w:type="spellStart"/>
      <w:r w:rsidRPr="00B105A3">
        <w:rPr>
          <w:rFonts w:ascii="Times New Roman" w:eastAsia="Times New Roman" w:hAnsi="Times New Roman" w:cs="Times New Roman"/>
          <w:color w:val="000000"/>
          <w:sz w:val="16"/>
          <w:szCs w:val="16"/>
          <w:lang w:eastAsia="pt-BR"/>
        </w:rPr>
        <w:t>Potyara</w:t>
      </w:r>
      <w:proofErr w:type="spellEnd"/>
      <w:r w:rsidRPr="00B105A3">
        <w:rPr>
          <w:rFonts w:ascii="Times New Roman" w:eastAsia="Times New Roman" w:hAnsi="Times New Roman" w:cs="Times New Roman"/>
          <w:color w:val="000000"/>
          <w:sz w:val="16"/>
          <w:szCs w:val="16"/>
          <w:lang w:eastAsia="pt-BR"/>
        </w:rPr>
        <w:t xml:space="preserve"> - Política Social temas e questões; GUERRA, Iolanda D. - Instrumentalidade do Serviço Social - 6ª edição; BARROSO, Maria Lúcia - Ética - Fundamentos sócio-históricos; BARBOSA, Rosângela Nair de Carvalho - Economia Solidária como Política Pública, uma tendência de geração de renda e </w:t>
      </w:r>
      <w:proofErr w:type="spellStart"/>
      <w:r w:rsidRPr="00B105A3">
        <w:rPr>
          <w:rFonts w:ascii="Times New Roman" w:eastAsia="Times New Roman" w:hAnsi="Times New Roman" w:cs="Times New Roman"/>
          <w:color w:val="000000"/>
          <w:sz w:val="16"/>
          <w:szCs w:val="16"/>
          <w:lang w:eastAsia="pt-BR"/>
        </w:rPr>
        <w:t>ressignificação</w:t>
      </w:r>
      <w:proofErr w:type="spellEnd"/>
      <w:r w:rsidRPr="00B105A3">
        <w:rPr>
          <w:rFonts w:ascii="Times New Roman" w:eastAsia="Times New Roman" w:hAnsi="Times New Roman" w:cs="Times New Roman"/>
          <w:color w:val="000000"/>
          <w:sz w:val="16"/>
          <w:szCs w:val="16"/>
          <w:lang w:eastAsia="pt-BR"/>
        </w:rPr>
        <w:t xml:space="preserve"> do trabalho no Brasil; COUTO, Berenice Rojas - Direito Social e Assistência Social na sociedade brasileira: uma equação possível?; BISNETO, José Augusto - Serviço Social e Saúde Mental, uma análise institucional da prática; PONTES, Reinaldo Nobre - Mediação e Serviço Social; Revista Serviço Social e Sociedade nº 56 - Assistência Social e Sociedade Civil - Ed. Cortez; Revista Serviço Social e Sociedade nº 57 - Temas Contemporâneos - Ed. Cortez; Revista Serviço Social e Sociedade nº 63 - O enfrentamento da pobreza em questão - Ed. Cortez; Revista Serviço Social e Sociedade nº 71 - Especial Família - Ed. Cortez; Revista Serviço Social e Sociedade nº 86 - </w:t>
      </w:r>
      <w:proofErr w:type="gramStart"/>
      <w:r w:rsidRPr="00B105A3">
        <w:rPr>
          <w:rFonts w:ascii="Times New Roman" w:eastAsia="Times New Roman" w:hAnsi="Times New Roman" w:cs="Times New Roman"/>
          <w:color w:val="000000"/>
          <w:sz w:val="16"/>
          <w:szCs w:val="16"/>
          <w:lang w:eastAsia="pt-BR"/>
        </w:rPr>
        <w:t>Espaço Público e Direitos Sociais</w:t>
      </w:r>
      <w:proofErr w:type="gramEnd"/>
      <w:r w:rsidRPr="00B105A3">
        <w:rPr>
          <w:rFonts w:ascii="Times New Roman" w:eastAsia="Times New Roman" w:hAnsi="Times New Roman" w:cs="Times New Roman"/>
          <w:color w:val="000000"/>
          <w:sz w:val="16"/>
          <w:szCs w:val="16"/>
          <w:lang w:eastAsia="pt-BR"/>
        </w:rPr>
        <w:t xml:space="preserve"> - Ed. Cortez; Revista Serviço Social e Sociedade nº 93 - Trabalho e Trabalhadores - Ed. Cortez; Revista Serviço Social e Sociedade nº 95 - Especial "Serviço Social: Memória e História" - Ed. Cortez; Revista Serviço Social e Sociedade nº 96 - Memória do Serviço Social. Políticas Públicas - Ed. Cortez; Revista Serviço Social e Sociedade nº 97 - Serviço Social, História e Trabalho - Ed. Cortez; Revista Serviço Social e Sociedade nº 98 - </w:t>
      </w:r>
      <w:proofErr w:type="spellStart"/>
      <w:r w:rsidRPr="00B105A3">
        <w:rPr>
          <w:rFonts w:ascii="Times New Roman" w:eastAsia="Times New Roman" w:hAnsi="Times New Roman" w:cs="Times New Roman"/>
          <w:color w:val="000000"/>
          <w:sz w:val="16"/>
          <w:szCs w:val="16"/>
          <w:lang w:eastAsia="pt-BR"/>
        </w:rPr>
        <w:t>Mundialização</w:t>
      </w:r>
      <w:proofErr w:type="spellEnd"/>
      <w:r w:rsidRPr="00B105A3">
        <w:rPr>
          <w:rFonts w:ascii="Times New Roman" w:eastAsia="Times New Roman" w:hAnsi="Times New Roman" w:cs="Times New Roman"/>
          <w:color w:val="000000"/>
          <w:sz w:val="16"/>
          <w:szCs w:val="16"/>
          <w:lang w:eastAsia="pt-BR"/>
        </w:rPr>
        <w:t xml:space="preserve"> do Capital e Serviço Social - Ed. Cortez; PEIXOTO, Clarice </w:t>
      </w:r>
      <w:proofErr w:type="spellStart"/>
      <w:r w:rsidRPr="00B105A3">
        <w:rPr>
          <w:rFonts w:ascii="Times New Roman" w:eastAsia="Times New Roman" w:hAnsi="Times New Roman" w:cs="Times New Roman"/>
          <w:color w:val="000000"/>
          <w:sz w:val="16"/>
          <w:szCs w:val="16"/>
          <w:lang w:eastAsia="pt-BR"/>
        </w:rPr>
        <w:t>Ehlers</w:t>
      </w:r>
      <w:proofErr w:type="spellEnd"/>
      <w:r w:rsidRPr="00B105A3">
        <w:rPr>
          <w:rFonts w:ascii="Times New Roman" w:eastAsia="Times New Roman" w:hAnsi="Times New Roman" w:cs="Times New Roman"/>
          <w:color w:val="000000"/>
          <w:sz w:val="16"/>
          <w:szCs w:val="16"/>
          <w:lang w:eastAsia="pt-BR"/>
        </w:rPr>
        <w:t xml:space="preserve">/CLAVAIROLLE, </w:t>
      </w:r>
      <w:proofErr w:type="spellStart"/>
      <w:r w:rsidRPr="00B105A3">
        <w:rPr>
          <w:rFonts w:ascii="Times New Roman" w:eastAsia="Times New Roman" w:hAnsi="Times New Roman" w:cs="Times New Roman"/>
          <w:color w:val="000000"/>
          <w:sz w:val="16"/>
          <w:szCs w:val="16"/>
          <w:lang w:eastAsia="pt-BR"/>
        </w:rPr>
        <w:t>Francoise</w:t>
      </w:r>
      <w:proofErr w:type="spellEnd"/>
      <w:r w:rsidRPr="00B105A3">
        <w:rPr>
          <w:rFonts w:ascii="Times New Roman" w:eastAsia="Times New Roman" w:hAnsi="Times New Roman" w:cs="Times New Roman"/>
          <w:color w:val="000000"/>
          <w:sz w:val="16"/>
          <w:szCs w:val="16"/>
          <w:lang w:eastAsia="pt-BR"/>
        </w:rPr>
        <w:t xml:space="preserve"> - Envelhecimento, políticas sociais e novas tecnologias - Rio de Janeiro: editora FGV, 2005; Lei nº 8.069 de 13/07/1990 - Estatuto da Criança e do Adolescente; Lei nº 8.742/93 - Lei Orgânica da Assistência Social; NOB / SUAS; NOB-RH / SUAS; Lei nº 7.853 - Dispõe sobre o apoio a pessoa portadora de deficiência; Código de Ética Profissional; Lei nº 8.662/93 - Regulamenta a Profissão de Assistente Social; Constituição Federal (Os Direitos e Garantias Fundamentais, Da Ordem Social, Da Saúde, Da Previdência Social, Da Assistência Social, Da Educação, Da Cultura e do Desporto, da Família, da Criança, do Adolescente e do Idoso); Lei nº 9.394 de 20/07/1996 - Lei de Diretrizes e Bases da Educação; Lei nº 10.741 de 01/10/2003 - Estatuto do Idoso; Decreto nº 6.214 de 26/09/2007 - Regulamenta o Benefício da Prestação Continuada; Conhecimento sobre Programas e Projetos Sociais vigentes; Lei nº 8.080 de 19/09/1990 - Lei Orgânica da saúde; NOB/SUS; Serviço Social &amp; Sociedade - Crise Social - Trabalho e Mediações Profissionais - Editora Cortez - Outubro/Dezembro - nº 104 (especial).</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ENFERMEIRO PADRÃO Enfermagem Geral: Técnicas Básicas - SSVV, higienização, administração de medicamentos, preparação para exames, coleta de material para exames, cálculo de medicação. Ética Profissional/Legislação: Comportamento Social e de Trabalho, sigilo profissional, direitos e deveres do Enfermeiro, Código de Ética do Profissional Enfermeiro. Enfermagem em Saúde Pública: Programas de Saúde (mulher, criança, idoso), Doenças Sexualmente Transmissíveis, Noções de epidemiologia, vacinação, doenças de notificação compulsória, patologias atendidas em saúde pública. Enfermagem Hospitalar: Terminologias, centro cirúrgico, recuperação pós-anestésica e central de material, esterilização e desinfecção, infecção hospitalar e CCIH. Socorros e Urgência: PCR, choque, hemorragias, ferimentos, afogamento, </w:t>
      </w:r>
      <w:proofErr w:type="spellStart"/>
      <w:r w:rsidRPr="00B105A3">
        <w:rPr>
          <w:rFonts w:ascii="Times New Roman" w:eastAsia="Times New Roman" w:hAnsi="Times New Roman" w:cs="Times New Roman"/>
          <w:color w:val="000000"/>
          <w:sz w:val="16"/>
          <w:szCs w:val="16"/>
          <w:lang w:eastAsia="pt-BR"/>
        </w:rPr>
        <w:t>sufocamento</w:t>
      </w:r>
      <w:proofErr w:type="spellEnd"/>
      <w:r w:rsidRPr="00B105A3">
        <w:rPr>
          <w:rFonts w:ascii="Times New Roman" w:eastAsia="Times New Roman" w:hAnsi="Times New Roman" w:cs="Times New Roman"/>
          <w:color w:val="000000"/>
          <w:sz w:val="16"/>
          <w:szCs w:val="16"/>
          <w:lang w:eastAsia="pt-BR"/>
        </w:rPr>
        <w:t xml:space="preserve">, acidentes com animais peçonhentos, fraturas e luxações, queimaduras, desmaio, crise convulsiva e histérica, corpos estranhos, acidentes decorrentes da ação do calor e do frio, </w:t>
      </w:r>
      <w:proofErr w:type="spellStart"/>
      <w:r w:rsidRPr="00B105A3">
        <w:rPr>
          <w:rFonts w:ascii="Times New Roman" w:eastAsia="Times New Roman" w:hAnsi="Times New Roman" w:cs="Times New Roman"/>
          <w:color w:val="000000"/>
          <w:sz w:val="16"/>
          <w:szCs w:val="16"/>
          <w:lang w:eastAsia="pt-BR"/>
        </w:rPr>
        <w:t>politraumatismo</w:t>
      </w:r>
      <w:proofErr w:type="spellEnd"/>
      <w:r w:rsidRPr="00B105A3">
        <w:rPr>
          <w:rFonts w:ascii="Times New Roman" w:eastAsia="Times New Roman" w:hAnsi="Times New Roman" w:cs="Times New Roman"/>
          <w:color w:val="000000"/>
          <w:sz w:val="16"/>
          <w:szCs w:val="16"/>
          <w:lang w:eastAsia="pt-BR"/>
        </w:rPr>
        <w:t>. Pediatria: Crescimento e desenvolvimento, amamentação, berçário e alojamento conjunto, alimentação, patologias mais comuns, assistência de enfermagem à criança hospitalizada. Atualidades em Enfermagem.</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ENGENHEIRO CIVIL Desenho Técnico; Topografia; Probabilidade e Estatística; Resistência dos Materiais; Estática das Estruturas; Materiais de Construção Civil; Estrutura Metálica e de Madeira; Arquitetura e Urbanismo; Geologia; Transporte; Estradas; Hidrologia; Estruturas de Concreto Armado; Mecânica dos solos; Concreto </w:t>
      </w:r>
      <w:proofErr w:type="spellStart"/>
      <w:r w:rsidRPr="00B105A3">
        <w:rPr>
          <w:rFonts w:ascii="Times New Roman" w:eastAsia="Times New Roman" w:hAnsi="Times New Roman" w:cs="Times New Roman"/>
          <w:color w:val="000000"/>
          <w:sz w:val="16"/>
          <w:szCs w:val="16"/>
          <w:lang w:eastAsia="pt-BR"/>
        </w:rPr>
        <w:t>Protendido</w:t>
      </w:r>
      <w:proofErr w:type="spellEnd"/>
      <w:r w:rsidRPr="00B105A3">
        <w:rPr>
          <w:rFonts w:ascii="Times New Roman" w:eastAsia="Times New Roman" w:hAnsi="Times New Roman" w:cs="Times New Roman"/>
          <w:color w:val="000000"/>
          <w:sz w:val="16"/>
          <w:szCs w:val="16"/>
          <w:lang w:eastAsia="pt-BR"/>
        </w:rPr>
        <w:t>; Fundações; Saneamento Básico; Pontes; Projeto e Construções de Edifícios; Hidrovias e Portos; Instalações Hidráulicas e Sanitárias; Instalações Elétricas; Auto Cad.</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EPIDEMIOLOGISTA Epidemiologia, história natural e prevenção de doenças. Reforma Sanitária e Modelos Assistenciais de Saúde - Vigilância em Saúde. Indicadores de nível de saúde da população. Políticas de descentralização e atenção primária à Saúde. Doenças de notificação compulsória; Acompanhamento da </w:t>
      </w:r>
      <w:r w:rsidRPr="00B105A3">
        <w:rPr>
          <w:rFonts w:ascii="Times New Roman" w:eastAsia="Times New Roman" w:hAnsi="Times New Roman" w:cs="Times New Roman"/>
          <w:color w:val="000000"/>
          <w:sz w:val="16"/>
          <w:szCs w:val="16"/>
          <w:lang w:eastAsia="pt-BR"/>
        </w:rPr>
        <w:lastRenderedPageBreak/>
        <w:t>evolução de doenças; Organização hospitalar; Calendário de vacinação; Doenças do Trabalho; Bem estar físico, mental e social; Saúde Pública; Conteúdo das doenças transmissíveis; Educação de indivíduos em princípios de higiene pessoal; Noções sobre saneamento; Objetivo do saneamento; Saneamento de alimentos; Saneamento de Hospitais; Programas de Saúde (mulher, criança, idoso), Doenças Sexualmente Transmissíveis, Noções de vacinação, patologias atendidas em saúde pública; Lei 8080/90.</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proofErr w:type="gramStart"/>
      <w:r w:rsidRPr="00B105A3">
        <w:rPr>
          <w:rFonts w:ascii="Times New Roman" w:eastAsia="Times New Roman" w:hAnsi="Times New Roman" w:cs="Times New Roman"/>
          <w:color w:val="000000"/>
          <w:sz w:val="16"/>
          <w:szCs w:val="16"/>
          <w:lang w:eastAsia="pt-BR"/>
        </w:rPr>
        <w:t>FARMACÊUTICO(</w:t>
      </w:r>
      <w:proofErr w:type="gramEnd"/>
      <w:r w:rsidRPr="00B105A3">
        <w:rPr>
          <w:rFonts w:ascii="Times New Roman" w:eastAsia="Times New Roman" w:hAnsi="Times New Roman" w:cs="Times New Roman"/>
          <w:color w:val="000000"/>
          <w:sz w:val="16"/>
          <w:szCs w:val="16"/>
          <w:lang w:eastAsia="pt-BR"/>
        </w:rPr>
        <w:t xml:space="preserve">A) FARMACOLOGIA: Farmacocinética - Absorção, distribuição e Eliminação das Drogas; Farmacodinâmica - Mecanismo de Ação das Drogas que atuam em diversos Órgãos e Sistemas; Classificação dos medicamentos; Toxicologia; Interações medicamentosas. Farmácia Clínica e Atenção Farmacêutica: Conceitos Gerais; uso Racional de </w:t>
      </w:r>
      <w:proofErr w:type="gramStart"/>
      <w:r w:rsidRPr="00B105A3">
        <w:rPr>
          <w:rFonts w:ascii="Times New Roman" w:eastAsia="Times New Roman" w:hAnsi="Times New Roman" w:cs="Times New Roman"/>
          <w:color w:val="000000"/>
          <w:sz w:val="16"/>
          <w:szCs w:val="16"/>
          <w:lang w:eastAsia="pt-BR"/>
        </w:rPr>
        <w:t>Medicamentos;</w:t>
      </w:r>
      <w:proofErr w:type="gramEnd"/>
      <w:r w:rsidRPr="00B105A3">
        <w:rPr>
          <w:rFonts w:ascii="Times New Roman" w:eastAsia="Times New Roman" w:hAnsi="Times New Roman" w:cs="Times New Roman"/>
          <w:color w:val="000000"/>
          <w:sz w:val="16"/>
          <w:szCs w:val="16"/>
          <w:lang w:eastAsia="pt-BR"/>
        </w:rPr>
        <w:t xml:space="preserve">Intervenção Farmacêutica e otimização da </w:t>
      </w:r>
      <w:proofErr w:type="spellStart"/>
      <w:r w:rsidRPr="00B105A3">
        <w:rPr>
          <w:rFonts w:ascii="Times New Roman" w:eastAsia="Times New Roman" w:hAnsi="Times New Roman" w:cs="Times New Roman"/>
          <w:color w:val="000000"/>
          <w:sz w:val="16"/>
          <w:szCs w:val="16"/>
          <w:lang w:eastAsia="pt-BR"/>
        </w:rPr>
        <w:t>farmacoterapia</w:t>
      </w:r>
      <w:proofErr w:type="spellEnd"/>
      <w:r w:rsidRPr="00B105A3">
        <w:rPr>
          <w:rFonts w:ascii="Times New Roman" w:eastAsia="Times New Roman" w:hAnsi="Times New Roman" w:cs="Times New Roman"/>
          <w:color w:val="000000"/>
          <w:sz w:val="16"/>
          <w:szCs w:val="16"/>
          <w:lang w:eastAsia="pt-BR"/>
        </w:rPr>
        <w:t xml:space="preserve">; Aspectos de </w:t>
      </w:r>
      <w:proofErr w:type="spellStart"/>
      <w:r w:rsidRPr="00B105A3">
        <w:rPr>
          <w:rFonts w:ascii="Times New Roman" w:eastAsia="Times New Roman" w:hAnsi="Times New Roman" w:cs="Times New Roman"/>
          <w:color w:val="000000"/>
          <w:sz w:val="16"/>
          <w:szCs w:val="16"/>
          <w:lang w:eastAsia="pt-BR"/>
        </w:rPr>
        <w:t>biossegurança</w:t>
      </w:r>
      <w:proofErr w:type="spellEnd"/>
      <w:r w:rsidRPr="00B105A3">
        <w:rPr>
          <w:rFonts w:ascii="Times New Roman" w:eastAsia="Times New Roman" w:hAnsi="Times New Roman" w:cs="Times New Roman"/>
          <w:color w:val="000000"/>
          <w:sz w:val="16"/>
          <w:szCs w:val="16"/>
          <w:lang w:eastAsia="pt-BR"/>
        </w:rPr>
        <w:t xml:space="preserve"> em farmácias; </w:t>
      </w:r>
      <w:proofErr w:type="spellStart"/>
      <w:r w:rsidRPr="00B105A3">
        <w:rPr>
          <w:rFonts w:ascii="Times New Roman" w:eastAsia="Times New Roman" w:hAnsi="Times New Roman" w:cs="Times New Roman"/>
          <w:color w:val="000000"/>
          <w:sz w:val="16"/>
          <w:szCs w:val="16"/>
          <w:lang w:eastAsia="pt-BR"/>
        </w:rPr>
        <w:t>Farmacoepidemiologia</w:t>
      </w:r>
      <w:proofErr w:type="spellEnd"/>
      <w:r w:rsidRPr="00B105A3">
        <w:rPr>
          <w:rFonts w:ascii="Times New Roman" w:eastAsia="Times New Roman" w:hAnsi="Times New Roman" w:cs="Times New Roman"/>
          <w:color w:val="000000"/>
          <w:sz w:val="16"/>
          <w:szCs w:val="16"/>
          <w:lang w:eastAsia="pt-BR"/>
        </w:rPr>
        <w:t xml:space="preserve"> e </w:t>
      </w:r>
      <w:proofErr w:type="spellStart"/>
      <w:r w:rsidRPr="00B105A3">
        <w:rPr>
          <w:rFonts w:ascii="Times New Roman" w:eastAsia="Times New Roman" w:hAnsi="Times New Roman" w:cs="Times New Roman"/>
          <w:color w:val="000000"/>
          <w:sz w:val="16"/>
          <w:szCs w:val="16"/>
          <w:lang w:eastAsia="pt-BR"/>
        </w:rPr>
        <w:t>Farmacovigilância</w:t>
      </w:r>
      <w:proofErr w:type="spellEnd"/>
      <w:r w:rsidRPr="00B105A3">
        <w:rPr>
          <w:rFonts w:ascii="Times New Roman" w:eastAsia="Times New Roman" w:hAnsi="Times New Roman" w:cs="Times New Roman"/>
          <w:color w:val="000000"/>
          <w:sz w:val="16"/>
          <w:szCs w:val="16"/>
          <w:lang w:eastAsia="pt-BR"/>
        </w:rPr>
        <w:t xml:space="preserve">; Estudos de utilização de medicamentos; </w:t>
      </w:r>
      <w:proofErr w:type="spellStart"/>
      <w:r w:rsidRPr="00B105A3">
        <w:rPr>
          <w:rFonts w:ascii="Times New Roman" w:eastAsia="Times New Roman" w:hAnsi="Times New Roman" w:cs="Times New Roman"/>
          <w:color w:val="000000"/>
          <w:sz w:val="16"/>
          <w:szCs w:val="16"/>
          <w:lang w:eastAsia="pt-BR"/>
        </w:rPr>
        <w:t>Farmacoterapia</w:t>
      </w:r>
      <w:proofErr w:type="spellEnd"/>
      <w:r w:rsidRPr="00B105A3">
        <w:rPr>
          <w:rFonts w:ascii="Times New Roman" w:eastAsia="Times New Roman" w:hAnsi="Times New Roman" w:cs="Times New Roman"/>
          <w:color w:val="000000"/>
          <w:sz w:val="16"/>
          <w:szCs w:val="16"/>
          <w:lang w:eastAsia="pt-BR"/>
        </w:rPr>
        <w:t xml:space="preserve"> baseada em evidências. SELEÇÃO DE MEDICAMENTOS: Conceitos Gerais; </w:t>
      </w:r>
      <w:proofErr w:type="spellStart"/>
      <w:r w:rsidRPr="00B105A3">
        <w:rPr>
          <w:rFonts w:ascii="Times New Roman" w:eastAsia="Times New Roman" w:hAnsi="Times New Roman" w:cs="Times New Roman"/>
          <w:color w:val="000000"/>
          <w:sz w:val="16"/>
          <w:szCs w:val="16"/>
          <w:lang w:eastAsia="pt-BR"/>
        </w:rPr>
        <w:t>Farmacoeconomia</w:t>
      </w:r>
      <w:proofErr w:type="spellEnd"/>
      <w:r w:rsidRPr="00B105A3">
        <w:rPr>
          <w:rFonts w:ascii="Times New Roman" w:eastAsia="Times New Roman" w:hAnsi="Times New Roman" w:cs="Times New Roman"/>
          <w:color w:val="000000"/>
          <w:sz w:val="16"/>
          <w:szCs w:val="16"/>
          <w:lang w:eastAsia="pt-BR"/>
        </w:rPr>
        <w:t xml:space="preserve">; Padronização de Medicamentos; Guias </w:t>
      </w:r>
      <w:proofErr w:type="spellStart"/>
      <w:r w:rsidRPr="00B105A3">
        <w:rPr>
          <w:rFonts w:ascii="Times New Roman" w:eastAsia="Times New Roman" w:hAnsi="Times New Roman" w:cs="Times New Roman"/>
          <w:color w:val="000000"/>
          <w:sz w:val="16"/>
          <w:szCs w:val="16"/>
          <w:lang w:eastAsia="pt-BR"/>
        </w:rPr>
        <w:t>farmacoterapêuticos</w:t>
      </w:r>
      <w:proofErr w:type="spellEnd"/>
      <w:r w:rsidRPr="00B105A3">
        <w:rPr>
          <w:rFonts w:ascii="Times New Roman" w:eastAsia="Times New Roman" w:hAnsi="Times New Roman" w:cs="Times New Roman"/>
          <w:color w:val="000000"/>
          <w:sz w:val="16"/>
          <w:szCs w:val="16"/>
          <w:lang w:eastAsia="pt-BR"/>
        </w:rPr>
        <w:t xml:space="preserve">, Serviços e Centros de Informações de Medicamentos; Comissões de Farmácia e Terapêutica. MEDICAMENTOS SUJEITOS A CONTROLE ESPECIAL: Controle de Psicotrópicos, entorpecentes e </w:t>
      </w:r>
      <w:proofErr w:type="spellStart"/>
      <w:r w:rsidRPr="00B105A3">
        <w:rPr>
          <w:rFonts w:ascii="Times New Roman" w:eastAsia="Times New Roman" w:hAnsi="Times New Roman" w:cs="Times New Roman"/>
          <w:color w:val="000000"/>
          <w:sz w:val="16"/>
          <w:szCs w:val="16"/>
          <w:lang w:eastAsia="pt-BR"/>
        </w:rPr>
        <w:t>antirretrovirais</w:t>
      </w:r>
      <w:proofErr w:type="spellEnd"/>
      <w:r w:rsidRPr="00B105A3">
        <w:rPr>
          <w:rFonts w:ascii="Times New Roman" w:eastAsia="Times New Roman" w:hAnsi="Times New Roman" w:cs="Times New Roman"/>
          <w:color w:val="000000"/>
          <w:sz w:val="16"/>
          <w:szCs w:val="16"/>
          <w:lang w:eastAsia="pt-BR"/>
        </w:rPr>
        <w:t xml:space="preserve"> (Legislação e </w:t>
      </w:r>
      <w:proofErr w:type="spellStart"/>
      <w:r w:rsidRPr="00B105A3">
        <w:rPr>
          <w:rFonts w:ascii="Times New Roman" w:eastAsia="Times New Roman" w:hAnsi="Times New Roman" w:cs="Times New Roman"/>
          <w:color w:val="000000"/>
          <w:sz w:val="16"/>
          <w:szCs w:val="16"/>
          <w:lang w:eastAsia="pt-BR"/>
        </w:rPr>
        <w:t>Dispensação</w:t>
      </w:r>
      <w:proofErr w:type="spellEnd"/>
      <w:r w:rsidRPr="00B105A3">
        <w:rPr>
          <w:rFonts w:ascii="Times New Roman" w:eastAsia="Times New Roman" w:hAnsi="Times New Roman" w:cs="Times New Roman"/>
          <w:color w:val="000000"/>
          <w:sz w:val="16"/>
          <w:szCs w:val="16"/>
          <w:lang w:eastAsia="pt-BR"/>
        </w:rPr>
        <w:t xml:space="preserve">); Portaria </w:t>
      </w:r>
      <w:proofErr w:type="gramStart"/>
      <w:r w:rsidRPr="00B105A3">
        <w:rPr>
          <w:rFonts w:ascii="Times New Roman" w:eastAsia="Times New Roman" w:hAnsi="Times New Roman" w:cs="Times New Roman"/>
          <w:color w:val="000000"/>
          <w:sz w:val="16"/>
          <w:szCs w:val="16"/>
          <w:lang w:eastAsia="pt-BR"/>
        </w:rPr>
        <w:t>344/98;</w:t>
      </w:r>
      <w:proofErr w:type="gramEnd"/>
      <w:r w:rsidRPr="00B105A3">
        <w:rPr>
          <w:rFonts w:ascii="Times New Roman" w:eastAsia="Times New Roman" w:hAnsi="Times New Roman" w:cs="Times New Roman"/>
          <w:color w:val="000000"/>
          <w:sz w:val="16"/>
          <w:szCs w:val="16"/>
          <w:lang w:eastAsia="pt-BR"/>
        </w:rPr>
        <w:t xml:space="preserve">Medicamentos de referência, similares e genéricos. FARMACOTÉCNICA E TECNOLOGIA FARMACÊUTICA: Manipulação de Fórmulas Magistrais e </w:t>
      </w:r>
      <w:proofErr w:type="spellStart"/>
      <w:r w:rsidRPr="00B105A3">
        <w:rPr>
          <w:rFonts w:ascii="Times New Roman" w:eastAsia="Times New Roman" w:hAnsi="Times New Roman" w:cs="Times New Roman"/>
          <w:color w:val="000000"/>
          <w:sz w:val="16"/>
          <w:szCs w:val="16"/>
          <w:lang w:eastAsia="pt-BR"/>
        </w:rPr>
        <w:t>Oficinais</w:t>
      </w:r>
      <w:proofErr w:type="spellEnd"/>
      <w:r w:rsidRPr="00B105A3">
        <w:rPr>
          <w:rFonts w:ascii="Times New Roman" w:eastAsia="Times New Roman" w:hAnsi="Times New Roman" w:cs="Times New Roman"/>
          <w:color w:val="000000"/>
          <w:sz w:val="16"/>
          <w:szCs w:val="16"/>
          <w:lang w:eastAsia="pt-BR"/>
        </w:rPr>
        <w:t xml:space="preserve">; Boas Práticas de Fabricação de Produtos Farmacêuticos; Farmacotécnica de Produtos Estéreis: Reconstituição, Diluição, Fracionamento e Estabilidade de Produtos Injetáveis; Preparo de Soluções Parenterais e Outras Formulações de Grande volume; Cálculos em farmácia; Noções Básicas de Filtração, Destilação e Esterilização. CONTROLE DE QUALIDADE: Controle de Qualidade de </w:t>
      </w:r>
      <w:proofErr w:type="spellStart"/>
      <w:r w:rsidRPr="00B105A3">
        <w:rPr>
          <w:rFonts w:ascii="Times New Roman" w:eastAsia="Times New Roman" w:hAnsi="Times New Roman" w:cs="Times New Roman"/>
          <w:color w:val="000000"/>
          <w:sz w:val="16"/>
          <w:szCs w:val="16"/>
          <w:lang w:eastAsia="pt-BR"/>
        </w:rPr>
        <w:t>Matérias-primas</w:t>
      </w:r>
      <w:proofErr w:type="spellEnd"/>
      <w:r w:rsidRPr="00B105A3">
        <w:rPr>
          <w:rFonts w:ascii="Times New Roman" w:eastAsia="Times New Roman" w:hAnsi="Times New Roman" w:cs="Times New Roman"/>
          <w:color w:val="000000"/>
          <w:sz w:val="16"/>
          <w:szCs w:val="16"/>
          <w:lang w:eastAsia="pt-BR"/>
        </w:rPr>
        <w:t xml:space="preserve"> e Produtos Farmacêuticos - Métodos físicos, químicos, físico-químicos, biológicos e microbiológicos; garantia de Qualidade em Farmácia Hospitalar. ÉTICA PROFISSIONAL: Legislação Sanitária aplicada à Farmácia. A organização Jurídica da profissão Farmacêutica. Histórico da profissão farmacêutica no Brasil e no mundo. Conceitos básicos em Ciências Farmacêuticas. Política de Medicamentos. História da Saúde Pública no Brasil. O SUS. EPIDEMIOLOGIA: Determinações Sociais do Processo Saúde/Doença e Aspectos Epidemiológicos. Indicadores de Saúde Gerais e Específicos. Doenças de Notificação Compulsória. Gerenciamento de resíduos de serviços de saúde. Noções de controle de infecção hospitalar. LICITAÇÃO E AQUISIÇÃO DE PRODUTOS FARMACÊUTICOS: Administração de Farmácia </w:t>
      </w:r>
      <w:proofErr w:type="spellStart"/>
      <w:r w:rsidRPr="00B105A3">
        <w:rPr>
          <w:rFonts w:ascii="Times New Roman" w:eastAsia="Times New Roman" w:hAnsi="Times New Roman" w:cs="Times New Roman"/>
          <w:color w:val="000000"/>
          <w:sz w:val="16"/>
          <w:szCs w:val="16"/>
          <w:lang w:eastAsia="pt-BR"/>
        </w:rPr>
        <w:t>dispensação</w:t>
      </w:r>
      <w:proofErr w:type="spellEnd"/>
      <w:r w:rsidRPr="00B105A3">
        <w:rPr>
          <w:rFonts w:ascii="Times New Roman" w:eastAsia="Times New Roman" w:hAnsi="Times New Roman" w:cs="Times New Roman"/>
          <w:color w:val="000000"/>
          <w:sz w:val="16"/>
          <w:szCs w:val="16"/>
          <w:lang w:eastAsia="pt-BR"/>
        </w:rPr>
        <w:t>, aviamento de receitas, controle de estoque de medicamentos, normas, rotinas e recursos humanos</w:t>
      </w:r>
      <w:proofErr w:type="gramStart"/>
      <w:r w:rsidRPr="00B105A3">
        <w:rPr>
          <w:rFonts w:ascii="Times New Roman" w:eastAsia="Times New Roman" w:hAnsi="Times New Roman" w:cs="Times New Roman"/>
          <w:color w:val="000000"/>
          <w:sz w:val="16"/>
          <w:szCs w:val="16"/>
          <w:lang w:eastAsia="pt-BR"/>
        </w:rPr>
        <w:t>.;</w:t>
      </w:r>
      <w:proofErr w:type="gramEnd"/>
      <w:r w:rsidRPr="00B105A3">
        <w:rPr>
          <w:rFonts w:ascii="Times New Roman" w:eastAsia="Times New Roman" w:hAnsi="Times New Roman" w:cs="Times New Roman"/>
          <w:color w:val="000000"/>
          <w:sz w:val="16"/>
          <w:szCs w:val="16"/>
          <w:lang w:eastAsia="pt-BR"/>
        </w:rPr>
        <w:t xml:space="preserve"> Boas práticas de armazenamento e estocagem de medicamentos;Organização de Almoxarifados e Condições adequadas de Armazenamento; Controle e planejamento de Estoque de Medicamentos e Materiais de Consumo; Consumo Médio Mensal, Ponto de Requisição, Estoque Mínimo e Estoque Máximo Curvas ABC/XYZ; Sistemas de Distribuição e </w:t>
      </w:r>
      <w:proofErr w:type="spellStart"/>
      <w:r w:rsidRPr="00B105A3">
        <w:rPr>
          <w:rFonts w:ascii="Times New Roman" w:eastAsia="Times New Roman" w:hAnsi="Times New Roman" w:cs="Times New Roman"/>
          <w:color w:val="000000"/>
          <w:sz w:val="16"/>
          <w:szCs w:val="16"/>
          <w:lang w:eastAsia="pt-BR"/>
        </w:rPr>
        <w:t>Dispensação</w:t>
      </w:r>
      <w:proofErr w:type="spellEnd"/>
      <w:r w:rsidRPr="00B105A3">
        <w:rPr>
          <w:rFonts w:ascii="Times New Roman" w:eastAsia="Times New Roman" w:hAnsi="Times New Roman" w:cs="Times New Roman"/>
          <w:color w:val="000000"/>
          <w:sz w:val="16"/>
          <w:szCs w:val="16"/>
          <w:lang w:eastAsia="pt-BR"/>
        </w:rPr>
        <w:t xml:space="preserve"> de Medicamentos.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FISIOTERAPEUTA Anatomia; Fisiologia; Neurologia; Ortopedia; Fundamentos de Fisioterapia; </w:t>
      </w:r>
      <w:proofErr w:type="spellStart"/>
      <w:r w:rsidRPr="00B105A3">
        <w:rPr>
          <w:rFonts w:ascii="Times New Roman" w:eastAsia="Times New Roman" w:hAnsi="Times New Roman" w:cs="Times New Roman"/>
          <w:color w:val="000000"/>
          <w:sz w:val="16"/>
          <w:szCs w:val="16"/>
          <w:lang w:eastAsia="pt-BR"/>
        </w:rPr>
        <w:t>Cinesioterapia</w:t>
      </w:r>
      <w:proofErr w:type="spellEnd"/>
      <w:r w:rsidRPr="00B105A3">
        <w:rPr>
          <w:rFonts w:ascii="Times New Roman" w:eastAsia="Times New Roman" w:hAnsi="Times New Roman" w:cs="Times New Roman"/>
          <w:color w:val="000000"/>
          <w:sz w:val="16"/>
          <w:szCs w:val="16"/>
          <w:lang w:eastAsia="pt-BR"/>
        </w:rPr>
        <w:t xml:space="preserve">; Fisioterapia aplicada à </w:t>
      </w:r>
      <w:proofErr w:type="gramStart"/>
      <w:r w:rsidRPr="00B105A3">
        <w:rPr>
          <w:rFonts w:ascii="Times New Roman" w:eastAsia="Times New Roman" w:hAnsi="Times New Roman" w:cs="Times New Roman"/>
          <w:color w:val="000000"/>
          <w:sz w:val="16"/>
          <w:szCs w:val="16"/>
          <w:lang w:eastAsia="pt-BR"/>
        </w:rPr>
        <w:t>Neurologia - Infantil - Adulto</w:t>
      </w:r>
      <w:proofErr w:type="gramEnd"/>
      <w:r w:rsidRPr="00B105A3">
        <w:rPr>
          <w:rFonts w:ascii="Times New Roman" w:eastAsia="Times New Roman" w:hAnsi="Times New Roman" w:cs="Times New Roman"/>
          <w:color w:val="000000"/>
          <w:sz w:val="16"/>
          <w:szCs w:val="16"/>
          <w:lang w:eastAsia="pt-BR"/>
        </w:rPr>
        <w:t>; Fisioterapia aplicada à Ortopedia e Traumatologia; Fisioterapia aplicada à Ginecologia e Obstetrícia; Fisioterapia aplicada à Pneumologia.</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proofErr w:type="gramStart"/>
      <w:r w:rsidRPr="00B105A3">
        <w:rPr>
          <w:rFonts w:ascii="Times New Roman" w:eastAsia="Times New Roman" w:hAnsi="Times New Roman" w:cs="Times New Roman"/>
          <w:color w:val="000000"/>
          <w:sz w:val="16"/>
          <w:szCs w:val="16"/>
          <w:lang w:eastAsia="pt-BR"/>
        </w:rPr>
        <w:t>FONOAUDIÓLOGO(</w:t>
      </w:r>
      <w:proofErr w:type="gramEnd"/>
      <w:r w:rsidRPr="00B105A3">
        <w:rPr>
          <w:rFonts w:ascii="Times New Roman" w:eastAsia="Times New Roman" w:hAnsi="Times New Roman" w:cs="Times New Roman"/>
          <w:color w:val="000000"/>
          <w:sz w:val="16"/>
          <w:szCs w:val="16"/>
          <w:lang w:eastAsia="pt-BR"/>
        </w:rPr>
        <w:t xml:space="preserve">A) </w:t>
      </w:r>
      <w:proofErr w:type="spellStart"/>
      <w:r w:rsidRPr="00B105A3">
        <w:rPr>
          <w:rFonts w:ascii="Times New Roman" w:eastAsia="Times New Roman" w:hAnsi="Times New Roman" w:cs="Times New Roman"/>
          <w:color w:val="000000"/>
          <w:sz w:val="16"/>
          <w:szCs w:val="16"/>
          <w:lang w:eastAsia="pt-BR"/>
        </w:rPr>
        <w:t>Fonoaudiologia</w:t>
      </w:r>
      <w:proofErr w:type="spellEnd"/>
      <w:r w:rsidRPr="00B105A3">
        <w:rPr>
          <w:rFonts w:ascii="Times New Roman" w:eastAsia="Times New Roman" w:hAnsi="Times New Roman" w:cs="Times New Roman"/>
          <w:color w:val="000000"/>
          <w:sz w:val="16"/>
          <w:szCs w:val="16"/>
          <w:lang w:eastAsia="pt-BR"/>
        </w:rPr>
        <w:t xml:space="preserve"> Escolar: distúrbios de aprendizagem (leitura e escrita, </w:t>
      </w:r>
      <w:proofErr w:type="spellStart"/>
      <w:r w:rsidRPr="00B105A3">
        <w:rPr>
          <w:rFonts w:ascii="Times New Roman" w:eastAsia="Times New Roman" w:hAnsi="Times New Roman" w:cs="Times New Roman"/>
          <w:color w:val="000000"/>
          <w:sz w:val="16"/>
          <w:szCs w:val="16"/>
          <w:lang w:eastAsia="pt-BR"/>
        </w:rPr>
        <w:t>disgrafia</w:t>
      </w:r>
      <w:proofErr w:type="spellEnd"/>
      <w:r w:rsidRPr="00B105A3">
        <w:rPr>
          <w:rFonts w:ascii="Times New Roman" w:eastAsia="Times New Roman" w:hAnsi="Times New Roman" w:cs="Times New Roman"/>
          <w:color w:val="000000"/>
          <w:sz w:val="16"/>
          <w:szCs w:val="16"/>
          <w:lang w:eastAsia="pt-BR"/>
        </w:rPr>
        <w:t xml:space="preserve">, </w:t>
      </w:r>
      <w:proofErr w:type="spellStart"/>
      <w:r w:rsidRPr="00B105A3">
        <w:rPr>
          <w:rFonts w:ascii="Times New Roman" w:eastAsia="Times New Roman" w:hAnsi="Times New Roman" w:cs="Times New Roman"/>
          <w:color w:val="000000"/>
          <w:sz w:val="16"/>
          <w:szCs w:val="16"/>
          <w:lang w:eastAsia="pt-BR"/>
        </w:rPr>
        <w:t>disortografia</w:t>
      </w:r>
      <w:proofErr w:type="spellEnd"/>
      <w:r w:rsidRPr="00B105A3">
        <w:rPr>
          <w:rFonts w:ascii="Times New Roman" w:eastAsia="Times New Roman" w:hAnsi="Times New Roman" w:cs="Times New Roman"/>
          <w:color w:val="000000"/>
          <w:sz w:val="16"/>
          <w:szCs w:val="16"/>
          <w:lang w:eastAsia="pt-BR"/>
        </w:rPr>
        <w:t xml:space="preserve">, </w:t>
      </w:r>
      <w:proofErr w:type="spellStart"/>
      <w:r w:rsidRPr="00B105A3">
        <w:rPr>
          <w:rFonts w:ascii="Times New Roman" w:eastAsia="Times New Roman" w:hAnsi="Times New Roman" w:cs="Times New Roman"/>
          <w:color w:val="000000"/>
          <w:sz w:val="16"/>
          <w:szCs w:val="16"/>
          <w:lang w:eastAsia="pt-BR"/>
        </w:rPr>
        <w:t>discalculia</w:t>
      </w:r>
      <w:proofErr w:type="spellEnd"/>
      <w:r w:rsidRPr="00B105A3">
        <w:rPr>
          <w:rFonts w:ascii="Times New Roman" w:eastAsia="Times New Roman" w:hAnsi="Times New Roman" w:cs="Times New Roman"/>
          <w:color w:val="000000"/>
          <w:sz w:val="16"/>
          <w:szCs w:val="16"/>
          <w:lang w:eastAsia="pt-BR"/>
        </w:rPr>
        <w:t xml:space="preserve">, orientação para escola e família); </w:t>
      </w:r>
      <w:proofErr w:type="spellStart"/>
      <w:r w:rsidRPr="00B105A3">
        <w:rPr>
          <w:rFonts w:ascii="Times New Roman" w:eastAsia="Times New Roman" w:hAnsi="Times New Roman" w:cs="Times New Roman"/>
          <w:color w:val="000000"/>
          <w:sz w:val="16"/>
          <w:szCs w:val="16"/>
          <w:lang w:eastAsia="pt-BR"/>
        </w:rPr>
        <w:t>Fonoaudiologia</w:t>
      </w:r>
      <w:proofErr w:type="spellEnd"/>
      <w:r w:rsidRPr="00B105A3">
        <w:rPr>
          <w:rFonts w:ascii="Times New Roman" w:eastAsia="Times New Roman" w:hAnsi="Times New Roman" w:cs="Times New Roman"/>
          <w:color w:val="000000"/>
          <w:sz w:val="16"/>
          <w:szCs w:val="16"/>
          <w:lang w:eastAsia="pt-BR"/>
        </w:rPr>
        <w:t xml:space="preserve"> em Neurologia (Síndromes e Demências); Patologias de fala e linguagem (Deficiência Mental, Encefalopatia Crônica não Progressiva, Afasia, Gagueira, Fissura Labiopalatina, Atraso de fala e linguagem, Distúrbio Articulatório); Voz (avaliação, diagnóstico e tratamento das </w:t>
      </w:r>
      <w:proofErr w:type="spellStart"/>
      <w:r w:rsidRPr="00B105A3">
        <w:rPr>
          <w:rFonts w:ascii="Times New Roman" w:eastAsia="Times New Roman" w:hAnsi="Times New Roman" w:cs="Times New Roman"/>
          <w:color w:val="000000"/>
          <w:sz w:val="16"/>
          <w:szCs w:val="16"/>
          <w:lang w:eastAsia="pt-BR"/>
        </w:rPr>
        <w:t>Disfonias</w:t>
      </w:r>
      <w:proofErr w:type="spellEnd"/>
      <w:r w:rsidRPr="00B105A3">
        <w:rPr>
          <w:rFonts w:ascii="Times New Roman" w:eastAsia="Times New Roman" w:hAnsi="Times New Roman" w:cs="Times New Roman"/>
          <w:color w:val="000000"/>
          <w:sz w:val="16"/>
          <w:szCs w:val="16"/>
          <w:lang w:eastAsia="pt-BR"/>
        </w:rPr>
        <w:t xml:space="preserve">); Aleitamento Materno; Exames </w:t>
      </w:r>
      <w:proofErr w:type="spellStart"/>
      <w:r w:rsidRPr="00B105A3">
        <w:rPr>
          <w:rFonts w:ascii="Times New Roman" w:eastAsia="Times New Roman" w:hAnsi="Times New Roman" w:cs="Times New Roman"/>
          <w:color w:val="000000"/>
          <w:sz w:val="16"/>
          <w:szCs w:val="16"/>
          <w:lang w:eastAsia="pt-BR"/>
        </w:rPr>
        <w:t>Audiológicos</w:t>
      </w:r>
      <w:proofErr w:type="spellEnd"/>
      <w:r w:rsidRPr="00B105A3">
        <w:rPr>
          <w:rFonts w:ascii="Times New Roman" w:eastAsia="Times New Roman" w:hAnsi="Times New Roman" w:cs="Times New Roman"/>
          <w:color w:val="000000"/>
          <w:sz w:val="16"/>
          <w:szCs w:val="16"/>
          <w:lang w:eastAsia="pt-BR"/>
        </w:rPr>
        <w:t xml:space="preserve"> e Processamento Auditivo Central; Prótese Auditiva (indicação e adaptação); </w:t>
      </w:r>
      <w:proofErr w:type="spellStart"/>
      <w:r w:rsidRPr="00B105A3">
        <w:rPr>
          <w:rFonts w:ascii="Times New Roman" w:eastAsia="Times New Roman" w:hAnsi="Times New Roman" w:cs="Times New Roman"/>
          <w:color w:val="000000"/>
          <w:sz w:val="16"/>
          <w:szCs w:val="16"/>
          <w:lang w:eastAsia="pt-BR"/>
        </w:rPr>
        <w:t>Fonoaudiologia</w:t>
      </w:r>
      <w:proofErr w:type="spellEnd"/>
      <w:r w:rsidRPr="00B105A3">
        <w:rPr>
          <w:rFonts w:ascii="Times New Roman" w:eastAsia="Times New Roman" w:hAnsi="Times New Roman" w:cs="Times New Roman"/>
          <w:color w:val="000000"/>
          <w:sz w:val="16"/>
          <w:szCs w:val="16"/>
          <w:lang w:eastAsia="pt-BR"/>
        </w:rPr>
        <w:t xml:space="preserve"> em Saúde Pública; Desenvolvimento da criança normal e </w:t>
      </w:r>
      <w:proofErr w:type="spellStart"/>
      <w:r w:rsidRPr="00B105A3">
        <w:rPr>
          <w:rFonts w:ascii="Times New Roman" w:eastAsia="Times New Roman" w:hAnsi="Times New Roman" w:cs="Times New Roman"/>
          <w:color w:val="000000"/>
          <w:sz w:val="16"/>
          <w:szCs w:val="16"/>
          <w:lang w:eastAsia="pt-BR"/>
        </w:rPr>
        <w:t>patotógico</w:t>
      </w:r>
      <w:proofErr w:type="spellEnd"/>
      <w:r w:rsidRPr="00B105A3">
        <w:rPr>
          <w:rFonts w:ascii="Times New Roman" w:eastAsia="Times New Roman" w:hAnsi="Times New Roman" w:cs="Times New Roman"/>
          <w:color w:val="000000"/>
          <w:sz w:val="16"/>
          <w:szCs w:val="16"/>
          <w:lang w:eastAsia="pt-BR"/>
        </w:rPr>
        <w:t xml:space="preserve"> (linguagem, motor e cognitivo); Atualidades em </w:t>
      </w:r>
      <w:proofErr w:type="spellStart"/>
      <w:r w:rsidRPr="00B105A3">
        <w:rPr>
          <w:rFonts w:ascii="Times New Roman" w:eastAsia="Times New Roman" w:hAnsi="Times New Roman" w:cs="Times New Roman"/>
          <w:color w:val="000000"/>
          <w:sz w:val="16"/>
          <w:szCs w:val="16"/>
          <w:lang w:eastAsia="pt-BR"/>
        </w:rPr>
        <w:t>Fonoaudiologia</w:t>
      </w:r>
      <w:proofErr w:type="spellEnd"/>
      <w:r w:rsidRPr="00B105A3">
        <w:rPr>
          <w:rFonts w:ascii="Times New Roman" w:eastAsia="Times New Roman" w:hAnsi="Times New Roman" w:cs="Times New Roman"/>
          <w:color w:val="000000"/>
          <w:sz w:val="16"/>
          <w:szCs w:val="16"/>
          <w:lang w:eastAsia="pt-BR"/>
        </w:rPr>
        <w:t>.</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MÉDICO CLÍNICO GERAL Epidemiologia e Fisiopatologia. Manifestações clínicas e diagnósticas. Tratamento e prevenção de doenças: reumática, hematológica, pâncreas, sistema </w:t>
      </w:r>
      <w:proofErr w:type="spellStart"/>
      <w:r w:rsidRPr="00B105A3">
        <w:rPr>
          <w:rFonts w:ascii="Times New Roman" w:eastAsia="Times New Roman" w:hAnsi="Times New Roman" w:cs="Times New Roman"/>
          <w:color w:val="000000"/>
          <w:sz w:val="16"/>
          <w:szCs w:val="16"/>
          <w:lang w:eastAsia="pt-BR"/>
        </w:rPr>
        <w:t>hepatoliar</w:t>
      </w:r>
      <w:proofErr w:type="spellEnd"/>
      <w:r w:rsidRPr="00B105A3">
        <w:rPr>
          <w:rFonts w:ascii="Times New Roman" w:eastAsia="Times New Roman" w:hAnsi="Times New Roman" w:cs="Times New Roman"/>
          <w:color w:val="000000"/>
          <w:sz w:val="16"/>
          <w:szCs w:val="16"/>
          <w:lang w:eastAsia="pt-BR"/>
        </w:rPr>
        <w:t>, gastrintestinal, renais e do trato urinário, cardiovasculares, respiratórias, infectocontagiosas, nutricionais e metabólicas do sistema endócrino, imunológicas, neurológicas, dermatológicas, psiquiátricas, ginecológicas, ortopédicas, pediátricas.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MÉDICO ESPECIALISTA - </w:t>
      </w:r>
      <w:proofErr w:type="gramStart"/>
      <w:r w:rsidRPr="00B105A3">
        <w:rPr>
          <w:rFonts w:ascii="Times New Roman" w:eastAsia="Times New Roman" w:hAnsi="Times New Roman" w:cs="Times New Roman"/>
          <w:color w:val="000000"/>
          <w:sz w:val="16"/>
          <w:szCs w:val="16"/>
          <w:lang w:eastAsia="pt-BR"/>
        </w:rPr>
        <w:t>NEUROLOGISTA Epilepsias</w:t>
      </w:r>
      <w:proofErr w:type="gramEnd"/>
      <w:r w:rsidRPr="00B105A3">
        <w:rPr>
          <w:rFonts w:ascii="Times New Roman" w:eastAsia="Times New Roman" w:hAnsi="Times New Roman" w:cs="Times New Roman"/>
          <w:color w:val="000000"/>
          <w:sz w:val="16"/>
          <w:szCs w:val="16"/>
          <w:lang w:eastAsia="pt-BR"/>
        </w:rPr>
        <w:t xml:space="preserve">; Neurites; Convulsões; Paralisias; </w:t>
      </w:r>
      <w:proofErr w:type="spellStart"/>
      <w:r w:rsidRPr="00B105A3">
        <w:rPr>
          <w:rFonts w:ascii="Times New Roman" w:eastAsia="Times New Roman" w:hAnsi="Times New Roman" w:cs="Times New Roman"/>
          <w:color w:val="000000"/>
          <w:sz w:val="16"/>
          <w:szCs w:val="16"/>
          <w:lang w:eastAsia="pt-BR"/>
        </w:rPr>
        <w:t>Cefaleias</w:t>
      </w:r>
      <w:proofErr w:type="spellEnd"/>
      <w:r w:rsidRPr="00B105A3">
        <w:rPr>
          <w:rFonts w:ascii="Times New Roman" w:eastAsia="Times New Roman" w:hAnsi="Times New Roman" w:cs="Times New Roman"/>
          <w:color w:val="000000"/>
          <w:sz w:val="16"/>
          <w:szCs w:val="16"/>
          <w:lang w:eastAsia="pt-BR"/>
        </w:rPr>
        <w:t xml:space="preserve">; Farmacodinâmica das Drogas </w:t>
      </w:r>
      <w:proofErr w:type="spellStart"/>
      <w:r w:rsidRPr="00B105A3">
        <w:rPr>
          <w:rFonts w:ascii="Times New Roman" w:eastAsia="Times New Roman" w:hAnsi="Times New Roman" w:cs="Times New Roman"/>
          <w:color w:val="000000"/>
          <w:sz w:val="16"/>
          <w:szCs w:val="16"/>
          <w:lang w:eastAsia="pt-BR"/>
        </w:rPr>
        <w:t>Neuroativas</w:t>
      </w:r>
      <w:proofErr w:type="spellEnd"/>
      <w:r w:rsidRPr="00B105A3">
        <w:rPr>
          <w:rFonts w:ascii="Times New Roman" w:eastAsia="Times New Roman" w:hAnsi="Times New Roman" w:cs="Times New Roman"/>
          <w:color w:val="000000"/>
          <w:sz w:val="16"/>
          <w:szCs w:val="16"/>
          <w:lang w:eastAsia="pt-BR"/>
        </w:rPr>
        <w:t xml:space="preserve">; Sistema Vascular Cerebral; Hidrocefalia; Ação de Drogas Ilícitas no SNC; Traumatismos Cranianos; Doenças Degenerativas; AVCI; AVCH; </w:t>
      </w:r>
      <w:proofErr w:type="spellStart"/>
      <w:r w:rsidRPr="00B105A3">
        <w:rPr>
          <w:rFonts w:ascii="Times New Roman" w:eastAsia="Times New Roman" w:hAnsi="Times New Roman" w:cs="Times New Roman"/>
          <w:color w:val="000000"/>
          <w:sz w:val="16"/>
          <w:szCs w:val="16"/>
          <w:lang w:eastAsia="pt-BR"/>
        </w:rPr>
        <w:t>Neuroanatomia</w:t>
      </w:r>
      <w:proofErr w:type="spellEnd"/>
      <w:r w:rsidRPr="00B105A3">
        <w:rPr>
          <w:rFonts w:ascii="Times New Roman" w:eastAsia="Times New Roman" w:hAnsi="Times New Roman" w:cs="Times New Roman"/>
          <w:color w:val="000000"/>
          <w:sz w:val="16"/>
          <w:szCs w:val="16"/>
          <w:lang w:eastAsia="pt-BR"/>
        </w:rPr>
        <w:t xml:space="preserve">; Sintomas causados por afecções neurológicas; Afecções neurológicas de etiologia conhecida; Doenças de origem vascular; Alterações do líquido cerebral e cefalorraquidiano; Tumores; Trauma; </w:t>
      </w:r>
      <w:proofErr w:type="spellStart"/>
      <w:r w:rsidRPr="00B105A3">
        <w:rPr>
          <w:rFonts w:ascii="Times New Roman" w:eastAsia="Times New Roman" w:hAnsi="Times New Roman" w:cs="Times New Roman"/>
          <w:color w:val="000000"/>
          <w:sz w:val="16"/>
          <w:szCs w:val="16"/>
          <w:lang w:eastAsia="pt-BR"/>
        </w:rPr>
        <w:t>Tocotraumatismos</w:t>
      </w:r>
      <w:proofErr w:type="spellEnd"/>
      <w:r w:rsidRPr="00B105A3">
        <w:rPr>
          <w:rFonts w:ascii="Times New Roman" w:eastAsia="Times New Roman" w:hAnsi="Times New Roman" w:cs="Times New Roman"/>
          <w:color w:val="000000"/>
          <w:sz w:val="16"/>
          <w:szCs w:val="16"/>
          <w:lang w:eastAsia="pt-BR"/>
        </w:rPr>
        <w:t xml:space="preserve"> e malformações; Doenças hereditárias devidas a erros metabólicos conhecidos; Doenças nervosas de etiologia desconhecida; Síndromes </w:t>
      </w:r>
      <w:proofErr w:type="spellStart"/>
      <w:r w:rsidRPr="00B105A3">
        <w:rPr>
          <w:rFonts w:ascii="Times New Roman" w:eastAsia="Times New Roman" w:hAnsi="Times New Roman" w:cs="Times New Roman"/>
          <w:color w:val="000000"/>
          <w:sz w:val="16"/>
          <w:szCs w:val="16"/>
          <w:lang w:eastAsia="pt-BR"/>
        </w:rPr>
        <w:t>neurocutâneas</w:t>
      </w:r>
      <w:proofErr w:type="spellEnd"/>
      <w:r w:rsidRPr="00B105A3">
        <w:rPr>
          <w:rFonts w:ascii="Times New Roman" w:eastAsia="Times New Roman" w:hAnsi="Times New Roman" w:cs="Times New Roman"/>
          <w:color w:val="000000"/>
          <w:sz w:val="16"/>
          <w:szCs w:val="16"/>
          <w:lang w:eastAsia="pt-BR"/>
        </w:rPr>
        <w:t xml:space="preserve">; Afecções dos nervos cranianos; Afecções dos nervos periféricos; </w:t>
      </w:r>
      <w:proofErr w:type="spellStart"/>
      <w:r w:rsidRPr="00B105A3">
        <w:rPr>
          <w:rFonts w:ascii="Times New Roman" w:eastAsia="Times New Roman" w:hAnsi="Times New Roman" w:cs="Times New Roman"/>
          <w:color w:val="000000"/>
          <w:sz w:val="16"/>
          <w:szCs w:val="16"/>
          <w:lang w:eastAsia="pt-BR"/>
        </w:rPr>
        <w:t>Ataxias</w:t>
      </w:r>
      <w:proofErr w:type="spellEnd"/>
      <w:r w:rsidRPr="00B105A3">
        <w:rPr>
          <w:rFonts w:ascii="Times New Roman" w:eastAsia="Times New Roman" w:hAnsi="Times New Roman" w:cs="Times New Roman"/>
          <w:color w:val="000000"/>
          <w:sz w:val="16"/>
          <w:szCs w:val="16"/>
          <w:lang w:eastAsia="pt-BR"/>
        </w:rPr>
        <w:t xml:space="preserve"> e demência; Distúrbios da </w:t>
      </w:r>
      <w:proofErr w:type="spellStart"/>
      <w:r w:rsidRPr="00B105A3">
        <w:rPr>
          <w:rFonts w:ascii="Times New Roman" w:eastAsia="Times New Roman" w:hAnsi="Times New Roman" w:cs="Times New Roman"/>
          <w:color w:val="000000"/>
          <w:sz w:val="16"/>
          <w:szCs w:val="16"/>
          <w:lang w:eastAsia="pt-BR"/>
        </w:rPr>
        <w:t>motilidade</w:t>
      </w:r>
      <w:proofErr w:type="spellEnd"/>
      <w:r w:rsidRPr="00B105A3">
        <w:rPr>
          <w:rFonts w:ascii="Times New Roman" w:eastAsia="Times New Roman" w:hAnsi="Times New Roman" w:cs="Times New Roman"/>
          <w:color w:val="000000"/>
          <w:sz w:val="16"/>
          <w:szCs w:val="16"/>
          <w:lang w:eastAsia="pt-BR"/>
        </w:rPr>
        <w:t xml:space="preserve">; Afecções da medula; Placa </w:t>
      </w:r>
      <w:proofErr w:type="spellStart"/>
      <w:r w:rsidRPr="00B105A3">
        <w:rPr>
          <w:rFonts w:ascii="Times New Roman" w:eastAsia="Times New Roman" w:hAnsi="Times New Roman" w:cs="Times New Roman"/>
          <w:color w:val="000000"/>
          <w:sz w:val="16"/>
          <w:szCs w:val="16"/>
          <w:lang w:eastAsia="pt-BR"/>
        </w:rPr>
        <w:t>mioneural</w:t>
      </w:r>
      <w:proofErr w:type="spellEnd"/>
      <w:r w:rsidRPr="00B105A3">
        <w:rPr>
          <w:rFonts w:ascii="Times New Roman" w:eastAsia="Times New Roman" w:hAnsi="Times New Roman" w:cs="Times New Roman"/>
          <w:color w:val="000000"/>
          <w:sz w:val="16"/>
          <w:szCs w:val="16"/>
          <w:lang w:eastAsia="pt-BR"/>
        </w:rPr>
        <w:t xml:space="preserve">; </w:t>
      </w:r>
      <w:proofErr w:type="spellStart"/>
      <w:r w:rsidRPr="00B105A3">
        <w:rPr>
          <w:rFonts w:ascii="Times New Roman" w:eastAsia="Times New Roman" w:hAnsi="Times New Roman" w:cs="Times New Roman"/>
          <w:color w:val="000000"/>
          <w:sz w:val="16"/>
          <w:szCs w:val="16"/>
          <w:lang w:eastAsia="pt-BR"/>
        </w:rPr>
        <w:t>Miopatias</w:t>
      </w:r>
      <w:proofErr w:type="spellEnd"/>
      <w:r w:rsidRPr="00B105A3">
        <w:rPr>
          <w:rFonts w:ascii="Times New Roman" w:eastAsia="Times New Roman" w:hAnsi="Times New Roman" w:cs="Times New Roman"/>
          <w:color w:val="000000"/>
          <w:sz w:val="16"/>
          <w:szCs w:val="16"/>
          <w:lang w:eastAsia="pt-BR"/>
        </w:rPr>
        <w:t xml:space="preserve">; Doenças </w:t>
      </w:r>
      <w:proofErr w:type="spellStart"/>
      <w:r w:rsidRPr="00B105A3">
        <w:rPr>
          <w:rFonts w:ascii="Times New Roman" w:eastAsia="Times New Roman" w:hAnsi="Times New Roman" w:cs="Times New Roman"/>
          <w:color w:val="000000"/>
          <w:sz w:val="16"/>
          <w:szCs w:val="16"/>
          <w:lang w:eastAsia="pt-BR"/>
        </w:rPr>
        <w:t>desmielinizantes</w:t>
      </w:r>
      <w:proofErr w:type="spellEnd"/>
      <w:r w:rsidRPr="00B105A3">
        <w:rPr>
          <w:rFonts w:ascii="Times New Roman" w:eastAsia="Times New Roman" w:hAnsi="Times New Roman" w:cs="Times New Roman"/>
          <w:color w:val="000000"/>
          <w:sz w:val="16"/>
          <w:szCs w:val="16"/>
          <w:lang w:eastAsia="pt-BR"/>
        </w:rPr>
        <w:t>; Sistema Nervoso autônomo; Doenças de caráter intermitente ou paroxístico; Doenças sistêmicas; Neurologia do ambiente. Sono normal e seus distúrbios.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MÉDICO ESPECIALISTA - GINECOLOGISTA OBSTETRA Anatomia dos órgãos genitais femininos. Embriologia dos genitais femininos. Fisiologia menstrual e sexual. Endocrinologia do aparelho genital feminino. Ciclo Menstrual. Climatério. Puberdade Fisiológica e patológica. Propedêutica clínica e complementar em </w:t>
      </w:r>
      <w:proofErr w:type="spellStart"/>
      <w:r w:rsidRPr="00B105A3">
        <w:rPr>
          <w:rFonts w:ascii="Times New Roman" w:eastAsia="Times New Roman" w:hAnsi="Times New Roman" w:cs="Times New Roman"/>
          <w:color w:val="000000"/>
          <w:sz w:val="16"/>
          <w:szCs w:val="16"/>
          <w:lang w:eastAsia="pt-BR"/>
        </w:rPr>
        <w:lastRenderedPageBreak/>
        <w:t>tocoginecologia</w:t>
      </w:r>
      <w:proofErr w:type="spellEnd"/>
      <w:r w:rsidRPr="00B105A3">
        <w:rPr>
          <w:rFonts w:ascii="Times New Roman" w:eastAsia="Times New Roman" w:hAnsi="Times New Roman" w:cs="Times New Roman"/>
          <w:color w:val="000000"/>
          <w:sz w:val="16"/>
          <w:szCs w:val="16"/>
          <w:lang w:eastAsia="pt-BR"/>
        </w:rPr>
        <w:t xml:space="preserve">. Disfunções menstruais. Doenças sexualmente transmissíveis. </w:t>
      </w:r>
      <w:proofErr w:type="spellStart"/>
      <w:r w:rsidRPr="00B105A3">
        <w:rPr>
          <w:rFonts w:ascii="Times New Roman" w:eastAsia="Times New Roman" w:hAnsi="Times New Roman" w:cs="Times New Roman"/>
          <w:color w:val="000000"/>
          <w:sz w:val="16"/>
          <w:szCs w:val="16"/>
          <w:lang w:eastAsia="pt-BR"/>
        </w:rPr>
        <w:t>Citogenética</w:t>
      </w:r>
      <w:proofErr w:type="spellEnd"/>
      <w:r w:rsidRPr="00B105A3">
        <w:rPr>
          <w:rFonts w:ascii="Times New Roman" w:eastAsia="Times New Roman" w:hAnsi="Times New Roman" w:cs="Times New Roman"/>
          <w:color w:val="000000"/>
          <w:sz w:val="16"/>
          <w:szCs w:val="16"/>
          <w:lang w:eastAsia="pt-BR"/>
        </w:rPr>
        <w:t xml:space="preserve">. </w:t>
      </w:r>
      <w:proofErr w:type="spellStart"/>
      <w:r w:rsidRPr="00B105A3">
        <w:rPr>
          <w:rFonts w:ascii="Times New Roman" w:eastAsia="Times New Roman" w:hAnsi="Times New Roman" w:cs="Times New Roman"/>
          <w:color w:val="000000"/>
          <w:sz w:val="16"/>
          <w:szCs w:val="16"/>
          <w:lang w:eastAsia="pt-BR"/>
        </w:rPr>
        <w:t>Disminorréia</w:t>
      </w:r>
      <w:proofErr w:type="spellEnd"/>
      <w:r w:rsidRPr="00B105A3">
        <w:rPr>
          <w:rFonts w:ascii="Times New Roman" w:eastAsia="Times New Roman" w:hAnsi="Times New Roman" w:cs="Times New Roman"/>
          <w:color w:val="000000"/>
          <w:sz w:val="16"/>
          <w:szCs w:val="16"/>
          <w:lang w:eastAsia="pt-BR"/>
        </w:rPr>
        <w:t xml:space="preserve">. Tensão pré-menstrual. </w:t>
      </w:r>
      <w:proofErr w:type="spellStart"/>
      <w:r w:rsidRPr="00B105A3">
        <w:rPr>
          <w:rFonts w:ascii="Times New Roman" w:eastAsia="Times New Roman" w:hAnsi="Times New Roman" w:cs="Times New Roman"/>
          <w:color w:val="000000"/>
          <w:sz w:val="16"/>
          <w:szCs w:val="16"/>
          <w:lang w:eastAsia="pt-BR"/>
        </w:rPr>
        <w:t>Dispotopias</w:t>
      </w:r>
      <w:proofErr w:type="spellEnd"/>
      <w:r w:rsidRPr="00B105A3">
        <w:rPr>
          <w:rFonts w:ascii="Times New Roman" w:eastAsia="Times New Roman" w:hAnsi="Times New Roman" w:cs="Times New Roman"/>
          <w:color w:val="000000"/>
          <w:sz w:val="16"/>
          <w:szCs w:val="16"/>
          <w:lang w:eastAsia="pt-BR"/>
        </w:rPr>
        <w:t xml:space="preserve"> genitais. Processos Inflamatórios dos genitais femininos. Esterilidade conjugal. </w:t>
      </w:r>
      <w:proofErr w:type="gramStart"/>
      <w:r w:rsidRPr="00B105A3">
        <w:rPr>
          <w:rFonts w:ascii="Times New Roman" w:eastAsia="Times New Roman" w:hAnsi="Times New Roman" w:cs="Times New Roman"/>
          <w:color w:val="000000"/>
          <w:sz w:val="16"/>
          <w:szCs w:val="16"/>
          <w:lang w:eastAsia="pt-BR"/>
        </w:rPr>
        <w:t>Incontinência urinário na mulher</w:t>
      </w:r>
      <w:proofErr w:type="gramEnd"/>
      <w:r w:rsidRPr="00B105A3">
        <w:rPr>
          <w:rFonts w:ascii="Times New Roman" w:eastAsia="Times New Roman" w:hAnsi="Times New Roman" w:cs="Times New Roman"/>
          <w:color w:val="000000"/>
          <w:sz w:val="16"/>
          <w:szCs w:val="16"/>
          <w:lang w:eastAsia="pt-BR"/>
        </w:rPr>
        <w:t xml:space="preserve">. Fístulas genitais. Ginecologia da infância e da adolescência. </w:t>
      </w:r>
      <w:proofErr w:type="spellStart"/>
      <w:r w:rsidRPr="00B105A3">
        <w:rPr>
          <w:rFonts w:ascii="Times New Roman" w:eastAsia="Times New Roman" w:hAnsi="Times New Roman" w:cs="Times New Roman"/>
          <w:color w:val="000000"/>
          <w:sz w:val="16"/>
          <w:szCs w:val="16"/>
          <w:lang w:eastAsia="pt-BR"/>
        </w:rPr>
        <w:t>Mastopatias</w:t>
      </w:r>
      <w:proofErr w:type="spellEnd"/>
      <w:r w:rsidRPr="00B105A3">
        <w:rPr>
          <w:rFonts w:ascii="Times New Roman" w:eastAsia="Times New Roman" w:hAnsi="Times New Roman" w:cs="Times New Roman"/>
          <w:color w:val="000000"/>
          <w:sz w:val="16"/>
          <w:szCs w:val="16"/>
          <w:lang w:eastAsia="pt-BR"/>
        </w:rPr>
        <w:t xml:space="preserve"> benignas e malignas. Anticoncepção. Medicina psicossomática em ginecologia. Urgências ginecológicas. Afecções da vulva e da vagina. Afecções do colo e do corpo uterino. Afecções dos ovários e trompas. Oncologia ginecológica. Moléstia </w:t>
      </w:r>
      <w:proofErr w:type="spellStart"/>
      <w:r w:rsidRPr="00B105A3">
        <w:rPr>
          <w:rFonts w:ascii="Times New Roman" w:eastAsia="Times New Roman" w:hAnsi="Times New Roman" w:cs="Times New Roman"/>
          <w:color w:val="000000"/>
          <w:sz w:val="16"/>
          <w:szCs w:val="16"/>
          <w:lang w:eastAsia="pt-BR"/>
        </w:rPr>
        <w:t>trofoblástica</w:t>
      </w:r>
      <w:proofErr w:type="spellEnd"/>
      <w:r w:rsidRPr="00B105A3">
        <w:rPr>
          <w:rFonts w:ascii="Times New Roman" w:eastAsia="Times New Roman" w:hAnsi="Times New Roman" w:cs="Times New Roman"/>
          <w:color w:val="000000"/>
          <w:sz w:val="16"/>
          <w:szCs w:val="16"/>
          <w:lang w:eastAsia="pt-BR"/>
        </w:rPr>
        <w:t xml:space="preserve">. Endometriose. Cirurgias Ginecológicas. Anomalias do desenvolvimento genital. </w:t>
      </w:r>
      <w:proofErr w:type="spellStart"/>
      <w:r w:rsidRPr="00B105A3">
        <w:rPr>
          <w:rFonts w:ascii="Times New Roman" w:eastAsia="Times New Roman" w:hAnsi="Times New Roman" w:cs="Times New Roman"/>
          <w:color w:val="000000"/>
          <w:sz w:val="16"/>
          <w:szCs w:val="16"/>
          <w:lang w:eastAsia="pt-BR"/>
        </w:rPr>
        <w:t>Algias</w:t>
      </w:r>
      <w:proofErr w:type="spellEnd"/>
      <w:r w:rsidRPr="00B105A3">
        <w:rPr>
          <w:rFonts w:ascii="Times New Roman" w:eastAsia="Times New Roman" w:hAnsi="Times New Roman" w:cs="Times New Roman"/>
          <w:color w:val="000000"/>
          <w:sz w:val="16"/>
          <w:szCs w:val="16"/>
          <w:lang w:eastAsia="pt-BR"/>
        </w:rPr>
        <w:t xml:space="preserve"> pélvicas. Disfunções sexuais. </w:t>
      </w:r>
      <w:proofErr w:type="spellStart"/>
      <w:r w:rsidRPr="00B105A3">
        <w:rPr>
          <w:rFonts w:ascii="Times New Roman" w:eastAsia="Times New Roman" w:hAnsi="Times New Roman" w:cs="Times New Roman"/>
          <w:color w:val="000000"/>
          <w:sz w:val="16"/>
          <w:szCs w:val="16"/>
          <w:lang w:eastAsia="pt-BR"/>
        </w:rPr>
        <w:t>Leucorreias</w:t>
      </w:r>
      <w:proofErr w:type="spellEnd"/>
      <w:r w:rsidRPr="00B105A3">
        <w:rPr>
          <w:rFonts w:ascii="Times New Roman" w:eastAsia="Times New Roman" w:hAnsi="Times New Roman" w:cs="Times New Roman"/>
          <w:color w:val="000000"/>
          <w:sz w:val="16"/>
          <w:szCs w:val="16"/>
          <w:lang w:eastAsia="pt-BR"/>
        </w:rPr>
        <w:t xml:space="preserve"> estados </w:t>
      </w:r>
      <w:proofErr w:type="spellStart"/>
      <w:r w:rsidRPr="00B105A3">
        <w:rPr>
          <w:rFonts w:ascii="Times New Roman" w:eastAsia="Times New Roman" w:hAnsi="Times New Roman" w:cs="Times New Roman"/>
          <w:color w:val="000000"/>
          <w:sz w:val="16"/>
          <w:szCs w:val="16"/>
          <w:lang w:eastAsia="pt-BR"/>
        </w:rPr>
        <w:t>hiperandrogênicos</w:t>
      </w:r>
      <w:proofErr w:type="spellEnd"/>
      <w:r w:rsidRPr="00B105A3">
        <w:rPr>
          <w:rFonts w:ascii="Times New Roman" w:eastAsia="Times New Roman" w:hAnsi="Times New Roman" w:cs="Times New Roman"/>
          <w:color w:val="000000"/>
          <w:sz w:val="16"/>
          <w:szCs w:val="16"/>
          <w:lang w:eastAsia="pt-BR"/>
        </w:rPr>
        <w:t xml:space="preserve">. Estados </w:t>
      </w:r>
      <w:proofErr w:type="spellStart"/>
      <w:r w:rsidRPr="00B105A3">
        <w:rPr>
          <w:rFonts w:ascii="Times New Roman" w:eastAsia="Times New Roman" w:hAnsi="Times New Roman" w:cs="Times New Roman"/>
          <w:color w:val="000000"/>
          <w:sz w:val="16"/>
          <w:szCs w:val="16"/>
          <w:lang w:eastAsia="pt-BR"/>
        </w:rPr>
        <w:t>hiperprolactínicos</w:t>
      </w:r>
      <w:proofErr w:type="spellEnd"/>
      <w:r w:rsidRPr="00B105A3">
        <w:rPr>
          <w:rFonts w:ascii="Times New Roman" w:eastAsia="Times New Roman" w:hAnsi="Times New Roman" w:cs="Times New Roman"/>
          <w:color w:val="000000"/>
          <w:sz w:val="16"/>
          <w:szCs w:val="16"/>
          <w:lang w:eastAsia="pt-BR"/>
        </w:rPr>
        <w:t xml:space="preserve">. </w:t>
      </w:r>
      <w:proofErr w:type="spellStart"/>
      <w:r w:rsidRPr="00B105A3">
        <w:rPr>
          <w:rFonts w:ascii="Times New Roman" w:eastAsia="Times New Roman" w:hAnsi="Times New Roman" w:cs="Times New Roman"/>
          <w:color w:val="000000"/>
          <w:sz w:val="16"/>
          <w:szCs w:val="16"/>
          <w:lang w:eastAsia="pt-BR"/>
        </w:rPr>
        <w:t>Intersexualidade</w:t>
      </w:r>
      <w:proofErr w:type="spellEnd"/>
      <w:r w:rsidRPr="00B105A3">
        <w:rPr>
          <w:rFonts w:ascii="Times New Roman" w:eastAsia="Times New Roman" w:hAnsi="Times New Roman" w:cs="Times New Roman"/>
          <w:color w:val="000000"/>
          <w:sz w:val="16"/>
          <w:szCs w:val="16"/>
          <w:lang w:eastAsia="pt-BR"/>
        </w:rPr>
        <w:t xml:space="preserve">. Hemorragias disfuncionais. Gravidez ectópica. Abortamento. Ovulação. Fertilização. Transporte Ovular. </w:t>
      </w:r>
      <w:proofErr w:type="spellStart"/>
      <w:r w:rsidRPr="00B105A3">
        <w:rPr>
          <w:rFonts w:ascii="Times New Roman" w:eastAsia="Times New Roman" w:hAnsi="Times New Roman" w:cs="Times New Roman"/>
          <w:color w:val="000000"/>
          <w:sz w:val="16"/>
          <w:szCs w:val="16"/>
          <w:lang w:eastAsia="pt-BR"/>
        </w:rPr>
        <w:t>Nidação</w:t>
      </w:r>
      <w:proofErr w:type="spellEnd"/>
      <w:r w:rsidRPr="00B105A3">
        <w:rPr>
          <w:rFonts w:ascii="Times New Roman" w:eastAsia="Times New Roman" w:hAnsi="Times New Roman" w:cs="Times New Roman"/>
          <w:color w:val="000000"/>
          <w:sz w:val="16"/>
          <w:szCs w:val="16"/>
          <w:lang w:eastAsia="pt-BR"/>
        </w:rPr>
        <w:t xml:space="preserve">. </w:t>
      </w:r>
      <w:proofErr w:type="spellStart"/>
      <w:r w:rsidRPr="00B105A3">
        <w:rPr>
          <w:rFonts w:ascii="Times New Roman" w:eastAsia="Times New Roman" w:hAnsi="Times New Roman" w:cs="Times New Roman"/>
          <w:color w:val="000000"/>
          <w:sz w:val="16"/>
          <w:szCs w:val="16"/>
          <w:lang w:eastAsia="pt-BR"/>
        </w:rPr>
        <w:t>Deciduação</w:t>
      </w:r>
      <w:proofErr w:type="spellEnd"/>
      <w:r w:rsidRPr="00B105A3">
        <w:rPr>
          <w:rFonts w:ascii="Times New Roman" w:eastAsia="Times New Roman" w:hAnsi="Times New Roman" w:cs="Times New Roman"/>
          <w:color w:val="000000"/>
          <w:sz w:val="16"/>
          <w:szCs w:val="16"/>
          <w:lang w:eastAsia="pt-BR"/>
        </w:rPr>
        <w:t xml:space="preserve">. Placenta. Cordão Umbilical. Sistema </w:t>
      </w:r>
      <w:proofErr w:type="spellStart"/>
      <w:r w:rsidRPr="00B105A3">
        <w:rPr>
          <w:rFonts w:ascii="Times New Roman" w:eastAsia="Times New Roman" w:hAnsi="Times New Roman" w:cs="Times New Roman"/>
          <w:color w:val="000000"/>
          <w:sz w:val="16"/>
          <w:szCs w:val="16"/>
          <w:lang w:eastAsia="pt-BR"/>
        </w:rPr>
        <w:t>Aminiótico</w:t>
      </w:r>
      <w:proofErr w:type="spellEnd"/>
      <w:r w:rsidRPr="00B105A3">
        <w:rPr>
          <w:rFonts w:ascii="Times New Roman" w:eastAsia="Times New Roman" w:hAnsi="Times New Roman" w:cs="Times New Roman"/>
          <w:color w:val="000000"/>
          <w:sz w:val="16"/>
          <w:szCs w:val="16"/>
          <w:lang w:eastAsia="pt-BR"/>
        </w:rPr>
        <w:t xml:space="preserve">. Estudo do Feto. Modificações gerais e locais do organismo materno. Endocrinologia do ciclo gravídico-puerperal. Bacia obstétrica. Relações Úteros-fetais. Gravidez. Conceito. Duração, diagnóstico. Assistência pré-natal. Aspectos psicológicos do ciclo gravídico-puerperal. Trajeto </w:t>
      </w:r>
      <w:proofErr w:type="spellStart"/>
      <w:r w:rsidRPr="00B105A3">
        <w:rPr>
          <w:rFonts w:ascii="Times New Roman" w:eastAsia="Times New Roman" w:hAnsi="Times New Roman" w:cs="Times New Roman"/>
          <w:color w:val="000000"/>
          <w:sz w:val="16"/>
          <w:szCs w:val="16"/>
          <w:lang w:eastAsia="pt-BR"/>
        </w:rPr>
        <w:t>pelvigenital</w:t>
      </w:r>
      <w:proofErr w:type="spellEnd"/>
      <w:r w:rsidRPr="00B105A3">
        <w:rPr>
          <w:rFonts w:ascii="Times New Roman" w:eastAsia="Times New Roman" w:hAnsi="Times New Roman" w:cs="Times New Roman"/>
          <w:color w:val="000000"/>
          <w:sz w:val="16"/>
          <w:szCs w:val="16"/>
          <w:lang w:eastAsia="pt-BR"/>
        </w:rPr>
        <w:t xml:space="preserve">. Contratilidade Uterina. Parto. Generalidades. Conceitos. Evolução Clínica do Parto. Assistência ao parto. Fenômenos mecânicos do parto. Fenômenos plásticos do parto. Analgesia e anestesia no parto. </w:t>
      </w:r>
      <w:proofErr w:type="spellStart"/>
      <w:r w:rsidRPr="00B105A3">
        <w:rPr>
          <w:rFonts w:ascii="Times New Roman" w:eastAsia="Times New Roman" w:hAnsi="Times New Roman" w:cs="Times New Roman"/>
          <w:color w:val="000000"/>
          <w:sz w:val="16"/>
          <w:szCs w:val="16"/>
          <w:lang w:eastAsia="pt-BR"/>
        </w:rPr>
        <w:t>Puerpério</w:t>
      </w:r>
      <w:proofErr w:type="spellEnd"/>
      <w:r w:rsidRPr="00B105A3">
        <w:rPr>
          <w:rFonts w:ascii="Times New Roman" w:eastAsia="Times New Roman" w:hAnsi="Times New Roman" w:cs="Times New Roman"/>
          <w:color w:val="000000"/>
          <w:sz w:val="16"/>
          <w:szCs w:val="16"/>
          <w:lang w:eastAsia="pt-BR"/>
        </w:rPr>
        <w:t xml:space="preserve"> e lactação. Doenças intercorrentes no ciclo gravídico-puerperal. Doença hipertensiva específica da gravidez prolongada. </w:t>
      </w:r>
      <w:proofErr w:type="spellStart"/>
      <w:r w:rsidRPr="00B105A3">
        <w:rPr>
          <w:rFonts w:ascii="Times New Roman" w:eastAsia="Times New Roman" w:hAnsi="Times New Roman" w:cs="Times New Roman"/>
          <w:color w:val="000000"/>
          <w:sz w:val="16"/>
          <w:szCs w:val="16"/>
          <w:lang w:eastAsia="pt-BR"/>
        </w:rPr>
        <w:t>Gemelidade</w:t>
      </w:r>
      <w:proofErr w:type="spellEnd"/>
      <w:r w:rsidRPr="00B105A3">
        <w:rPr>
          <w:rFonts w:ascii="Times New Roman" w:eastAsia="Times New Roman" w:hAnsi="Times New Roman" w:cs="Times New Roman"/>
          <w:color w:val="000000"/>
          <w:sz w:val="16"/>
          <w:szCs w:val="16"/>
          <w:lang w:eastAsia="pt-BR"/>
        </w:rPr>
        <w:t xml:space="preserve">. Sofrimento fetal. Doença hemolítica </w:t>
      </w:r>
      <w:proofErr w:type="spellStart"/>
      <w:r w:rsidRPr="00B105A3">
        <w:rPr>
          <w:rFonts w:ascii="Times New Roman" w:eastAsia="Times New Roman" w:hAnsi="Times New Roman" w:cs="Times New Roman"/>
          <w:color w:val="000000"/>
          <w:sz w:val="16"/>
          <w:szCs w:val="16"/>
          <w:lang w:eastAsia="pt-BR"/>
        </w:rPr>
        <w:t>perinatal</w:t>
      </w:r>
      <w:proofErr w:type="spellEnd"/>
      <w:r w:rsidRPr="00B105A3">
        <w:rPr>
          <w:rFonts w:ascii="Times New Roman" w:eastAsia="Times New Roman" w:hAnsi="Times New Roman" w:cs="Times New Roman"/>
          <w:color w:val="000000"/>
          <w:sz w:val="16"/>
          <w:szCs w:val="16"/>
          <w:lang w:eastAsia="pt-BR"/>
        </w:rPr>
        <w:t xml:space="preserve">. </w:t>
      </w:r>
      <w:proofErr w:type="spellStart"/>
      <w:r w:rsidRPr="00B105A3">
        <w:rPr>
          <w:rFonts w:ascii="Times New Roman" w:eastAsia="Times New Roman" w:hAnsi="Times New Roman" w:cs="Times New Roman"/>
          <w:color w:val="000000"/>
          <w:sz w:val="16"/>
          <w:szCs w:val="16"/>
          <w:lang w:eastAsia="pt-BR"/>
        </w:rPr>
        <w:t>Distocias</w:t>
      </w:r>
      <w:proofErr w:type="spellEnd"/>
      <w:r w:rsidRPr="00B105A3">
        <w:rPr>
          <w:rFonts w:ascii="Times New Roman" w:eastAsia="Times New Roman" w:hAnsi="Times New Roman" w:cs="Times New Roman"/>
          <w:color w:val="000000"/>
          <w:sz w:val="16"/>
          <w:szCs w:val="16"/>
          <w:lang w:eastAsia="pt-BR"/>
        </w:rPr>
        <w:t xml:space="preserve">. Acidentes e complicações de parto. </w:t>
      </w:r>
      <w:proofErr w:type="spellStart"/>
      <w:r w:rsidRPr="00B105A3">
        <w:rPr>
          <w:rFonts w:ascii="Times New Roman" w:eastAsia="Times New Roman" w:hAnsi="Times New Roman" w:cs="Times New Roman"/>
          <w:color w:val="000000"/>
          <w:sz w:val="16"/>
          <w:szCs w:val="16"/>
          <w:lang w:eastAsia="pt-BR"/>
        </w:rPr>
        <w:t>Discinesias</w:t>
      </w:r>
      <w:proofErr w:type="spellEnd"/>
      <w:r w:rsidRPr="00B105A3">
        <w:rPr>
          <w:rFonts w:ascii="Times New Roman" w:eastAsia="Times New Roman" w:hAnsi="Times New Roman" w:cs="Times New Roman"/>
          <w:color w:val="000000"/>
          <w:sz w:val="16"/>
          <w:szCs w:val="16"/>
          <w:lang w:eastAsia="pt-BR"/>
        </w:rPr>
        <w:t xml:space="preserve">. Prematuridade. </w:t>
      </w:r>
      <w:proofErr w:type="spellStart"/>
      <w:r w:rsidRPr="00B105A3">
        <w:rPr>
          <w:rFonts w:ascii="Times New Roman" w:eastAsia="Times New Roman" w:hAnsi="Times New Roman" w:cs="Times New Roman"/>
          <w:color w:val="000000"/>
          <w:sz w:val="16"/>
          <w:szCs w:val="16"/>
          <w:lang w:eastAsia="pt-BR"/>
        </w:rPr>
        <w:t>Puerpério</w:t>
      </w:r>
      <w:proofErr w:type="spellEnd"/>
      <w:r w:rsidRPr="00B105A3">
        <w:rPr>
          <w:rFonts w:ascii="Times New Roman" w:eastAsia="Times New Roman" w:hAnsi="Times New Roman" w:cs="Times New Roman"/>
          <w:color w:val="000000"/>
          <w:sz w:val="16"/>
          <w:szCs w:val="16"/>
          <w:lang w:eastAsia="pt-BR"/>
        </w:rPr>
        <w:t xml:space="preserve"> patológico. </w:t>
      </w:r>
      <w:proofErr w:type="spellStart"/>
      <w:r w:rsidRPr="00B105A3">
        <w:rPr>
          <w:rFonts w:ascii="Times New Roman" w:eastAsia="Times New Roman" w:hAnsi="Times New Roman" w:cs="Times New Roman"/>
          <w:color w:val="000000"/>
          <w:sz w:val="16"/>
          <w:szCs w:val="16"/>
          <w:lang w:eastAsia="pt-BR"/>
        </w:rPr>
        <w:t>Tocotraumatismos</w:t>
      </w:r>
      <w:proofErr w:type="spellEnd"/>
      <w:r w:rsidRPr="00B105A3">
        <w:rPr>
          <w:rFonts w:ascii="Times New Roman" w:eastAsia="Times New Roman" w:hAnsi="Times New Roman" w:cs="Times New Roman"/>
          <w:color w:val="000000"/>
          <w:sz w:val="16"/>
          <w:szCs w:val="16"/>
          <w:lang w:eastAsia="pt-BR"/>
        </w:rPr>
        <w:t xml:space="preserve"> maternos e fetais. Aspectos </w:t>
      </w:r>
      <w:proofErr w:type="spellStart"/>
      <w:r w:rsidRPr="00B105A3">
        <w:rPr>
          <w:rFonts w:ascii="Times New Roman" w:eastAsia="Times New Roman" w:hAnsi="Times New Roman" w:cs="Times New Roman"/>
          <w:color w:val="000000"/>
          <w:sz w:val="16"/>
          <w:szCs w:val="16"/>
          <w:lang w:eastAsia="pt-BR"/>
        </w:rPr>
        <w:t>Médico-legais</w:t>
      </w:r>
      <w:proofErr w:type="spellEnd"/>
      <w:r w:rsidRPr="00B105A3">
        <w:rPr>
          <w:rFonts w:ascii="Times New Roman" w:eastAsia="Times New Roman" w:hAnsi="Times New Roman" w:cs="Times New Roman"/>
          <w:color w:val="000000"/>
          <w:sz w:val="16"/>
          <w:szCs w:val="16"/>
          <w:lang w:eastAsia="pt-BR"/>
        </w:rPr>
        <w:t xml:space="preserve"> em </w:t>
      </w:r>
      <w:proofErr w:type="spellStart"/>
      <w:r w:rsidRPr="00B105A3">
        <w:rPr>
          <w:rFonts w:ascii="Times New Roman" w:eastAsia="Times New Roman" w:hAnsi="Times New Roman" w:cs="Times New Roman"/>
          <w:color w:val="000000"/>
          <w:sz w:val="16"/>
          <w:szCs w:val="16"/>
          <w:lang w:eastAsia="pt-BR"/>
        </w:rPr>
        <w:t>toco-ginecologia</w:t>
      </w:r>
      <w:proofErr w:type="spellEnd"/>
      <w:r w:rsidRPr="00B105A3">
        <w:rPr>
          <w:rFonts w:ascii="Times New Roman" w:eastAsia="Times New Roman" w:hAnsi="Times New Roman" w:cs="Times New Roman"/>
          <w:color w:val="000000"/>
          <w:sz w:val="16"/>
          <w:szCs w:val="16"/>
          <w:lang w:eastAsia="pt-BR"/>
        </w:rPr>
        <w:t xml:space="preserve">. Patologia do feto e do recém-nascido. Mortalidade pré-natal. </w:t>
      </w:r>
      <w:proofErr w:type="spellStart"/>
      <w:r w:rsidRPr="00B105A3">
        <w:rPr>
          <w:rFonts w:ascii="Times New Roman" w:eastAsia="Times New Roman" w:hAnsi="Times New Roman" w:cs="Times New Roman"/>
          <w:color w:val="000000"/>
          <w:sz w:val="16"/>
          <w:szCs w:val="16"/>
          <w:lang w:eastAsia="pt-BR"/>
        </w:rPr>
        <w:t>Distocias</w:t>
      </w:r>
      <w:proofErr w:type="spellEnd"/>
      <w:r w:rsidRPr="00B105A3">
        <w:rPr>
          <w:rFonts w:ascii="Times New Roman" w:eastAsia="Times New Roman" w:hAnsi="Times New Roman" w:cs="Times New Roman"/>
          <w:color w:val="000000"/>
          <w:sz w:val="16"/>
          <w:szCs w:val="16"/>
          <w:lang w:eastAsia="pt-BR"/>
        </w:rPr>
        <w:t xml:space="preserve"> do trajeto e desproporção </w:t>
      </w:r>
      <w:proofErr w:type="spellStart"/>
      <w:r w:rsidRPr="00B105A3">
        <w:rPr>
          <w:rFonts w:ascii="Times New Roman" w:eastAsia="Times New Roman" w:hAnsi="Times New Roman" w:cs="Times New Roman"/>
          <w:color w:val="000000"/>
          <w:sz w:val="16"/>
          <w:szCs w:val="16"/>
          <w:lang w:eastAsia="pt-BR"/>
        </w:rPr>
        <w:t>céfalo-pélvica</w:t>
      </w:r>
      <w:proofErr w:type="spellEnd"/>
      <w:r w:rsidRPr="00B105A3">
        <w:rPr>
          <w:rFonts w:ascii="Times New Roman" w:eastAsia="Times New Roman" w:hAnsi="Times New Roman" w:cs="Times New Roman"/>
          <w:color w:val="000000"/>
          <w:sz w:val="16"/>
          <w:szCs w:val="16"/>
          <w:lang w:eastAsia="pt-BR"/>
        </w:rPr>
        <w:t xml:space="preserve">. Estudo crítico das cirurgias obstétricas. Diagnóstico e terapêutica das patologias obstétricas. Efeitos de drogas sobre o concepto. Gravidez molar. Rotura prematura de membranas. </w:t>
      </w:r>
      <w:proofErr w:type="spellStart"/>
      <w:r w:rsidRPr="00B105A3">
        <w:rPr>
          <w:rFonts w:ascii="Times New Roman" w:eastAsia="Times New Roman" w:hAnsi="Times New Roman" w:cs="Times New Roman"/>
          <w:color w:val="000000"/>
          <w:sz w:val="16"/>
          <w:szCs w:val="16"/>
          <w:lang w:eastAsia="pt-BR"/>
        </w:rPr>
        <w:t>Prolapso</w:t>
      </w:r>
      <w:proofErr w:type="spellEnd"/>
      <w:r w:rsidRPr="00B105A3">
        <w:rPr>
          <w:rFonts w:ascii="Times New Roman" w:eastAsia="Times New Roman" w:hAnsi="Times New Roman" w:cs="Times New Roman"/>
          <w:color w:val="000000"/>
          <w:sz w:val="16"/>
          <w:szCs w:val="16"/>
          <w:lang w:eastAsia="pt-BR"/>
        </w:rPr>
        <w:t xml:space="preserve"> do cordão umbilical. Aspectos ético-legais da prática obstétrica.</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MÉDICO ESPECIALISTA - </w:t>
      </w:r>
      <w:proofErr w:type="gramStart"/>
      <w:r w:rsidRPr="00B105A3">
        <w:rPr>
          <w:rFonts w:ascii="Times New Roman" w:eastAsia="Times New Roman" w:hAnsi="Times New Roman" w:cs="Times New Roman"/>
          <w:color w:val="000000"/>
          <w:sz w:val="16"/>
          <w:szCs w:val="16"/>
          <w:lang w:eastAsia="pt-BR"/>
        </w:rPr>
        <w:t>PEDIATRA Indicadores de mortalidade</w:t>
      </w:r>
      <w:proofErr w:type="gramEnd"/>
      <w:r w:rsidRPr="00B105A3">
        <w:rPr>
          <w:rFonts w:ascii="Times New Roman" w:eastAsia="Times New Roman" w:hAnsi="Times New Roman" w:cs="Times New Roman"/>
          <w:color w:val="000000"/>
          <w:sz w:val="16"/>
          <w:szCs w:val="16"/>
          <w:lang w:eastAsia="pt-BR"/>
        </w:rPr>
        <w:t xml:space="preserve"> </w:t>
      </w:r>
      <w:proofErr w:type="spellStart"/>
      <w:r w:rsidRPr="00B105A3">
        <w:rPr>
          <w:rFonts w:ascii="Times New Roman" w:eastAsia="Times New Roman" w:hAnsi="Times New Roman" w:cs="Times New Roman"/>
          <w:color w:val="000000"/>
          <w:sz w:val="16"/>
          <w:szCs w:val="16"/>
          <w:lang w:eastAsia="pt-BR"/>
        </w:rPr>
        <w:t>perinatal</w:t>
      </w:r>
      <w:proofErr w:type="spellEnd"/>
      <w:r w:rsidRPr="00B105A3">
        <w:rPr>
          <w:rFonts w:ascii="Times New Roman" w:eastAsia="Times New Roman" w:hAnsi="Times New Roman" w:cs="Times New Roman"/>
          <w:color w:val="000000"/>
          <w:sz w:val="16"/>
          <w:szCs w:val="16"/>
          <w:lang w:eastAsia="pt-BR"/>
        </w:rPr>
        <w:t xml:space="preserve">, neonatal e infantil. Crescimento e Desenvolvimento: desnutrição, obesidade e distúrbios do desenvolvimento </w:t>
      </w:r>
      <w:proofErr w:type="spellStart"/>
      <w:r w:rsidRPr="00B105A3">
        <w:rPr>
          <w:rFonts w:ascii="Times New Roman" w:eastAsia="Times New Roman" w:hAnsi="Times New Roman" w:cs="Times New Roman"/>
          <w:color w:val="000000"/>
          <w:sz w:val="16"/>
          <w:szCs w:val="16"/>
          <w:lang w:eastAsia="pt-BR"/>
        </w:rPr>
        <w:t>neuro-psicomotor</w:t>
      </w:r>
      <w:proofErr w:type="spellEnd"/>
      <w:r w:rsidRPr="00B105A3">
        <w:rPr>
          <w:rFonts w:ascii="Times New Roman" w:eastAsia="Times New Roman" w:hAnsi="Times New Roman" w:cs="Times New Roman"/>
          <w:color w:val="000000"/>
          <w:sz w:val="16"/>
          <w:szCs w:val="16"/>
          <w:lang w:eastAsia="pt-BR"/>
        </w:rPr>
        <w:t xml:space="preserve">. Imunizações: ativa e passiva. Alimentação do recém-nascido e lactente: carências nutricionais, </w:t>
      </w:r>
      <w:proofErr w:type="spellStart"/>
      <w:r w:rsidRPr="00B105A3">
        <w:rPr>
          <w:rFonts w:ascii="Times New Roman" w:eastAsia="Times New Roman" w:hAnsi="Times New Roman" w:cs="Times New Roman"/>
          <w:color w:val="000000"/>
          <w:sz w:val="16"/>
          <w:szCs w:val="16"/>
          <w:lang w:eastAsia="pt-BR"/>
        </w:rPr>
        <w:t>desvitaminoses</w:t>
      </w:r>
      <w:proofErr w:type="spellEnd"/>
      <w:r w:rsidRPr="00B105A3">
        <w:rPr>
          <w:rFonts w:ascii="Times New Roman" w:eastAsia="Times New Roman" w:hAnsi="Times New Roman" w:cs="Times New Roman"/>
          <w:color w:val="000000"/>
          <w:sz w:val="16"/>
          <w:szCs w:val="16"/>
          <w:lang w:eastAsia="pt-BR"/>
        </w:rPr>
        <w:t xml:space="preserve">. Patologia do lactente e da criança: Distúrbios </w:t>
      </w:r>
      <w:proofErr w:type="spellStart"/>
      <w:r w:rsidRPr="00B105A3">
        <w:rPr>
          <w:rFonts w:ascii="Times New Roman" w:eastAsia="Times New Roman" w:hAnsi="Times New Roman" w:cs="Times New Roman"/>
          <w:color w:val="000000"/>
          <w:sz w:val="16"/>
          <w:szCs w:val="16"/>
          <w:lang w:eastAsia="pt-BR"/>
        </w:rPr>
        <w:t>cardio-circulatórios</w:t>
      </w:r>
      <w:proofErr w:type="spellEnd"/>
      <w:r w:rsidRPr="00B105A3">
        <w:rPr>
          <w:rFonts w:ascii="Times New Roman" w:eastAsia="Times New Roman" w:hAnsi="Times New Roman" w:cs="Times New Roman"/>
          <w:color w:val="000000"/>
          <w:sz w:val="16"/>
          <w:szCs w:val="16"/>
          <w:lang w:eastAsia="pt-BR"/>
        </w:rPr>
        <w:t xml:space="preserve">: Cardiopatias congênitas, Choque, Crise Hipertensa, Insuficiência cardíaca, Reanimação cardiorrespiratória. Distúrbios respiratórios: Afecções de vias aéreas superiores, bronquite, </w:t>
      </w:r>
      <w:proofErr w:type="spellStart"/>
      <w:r w:rsidRPr="00B105A3">
        <w:rPr>
          <w:rFonts w:ascii="Times New Roman" w:eastAsia="Times New Roman" w:hAnsi="Times New Roman" w:cs="Times New Roman"/>
          <w:color w:val="000000"/>
          <w:sz w:val="16"/>
          <w:szCs w:val="16"/>
          <w:lang w:eastAsia="pt-BR"/>
        </w:rPr>
        <w:t>bronquiolite</w:t>
      </w:r>
      <w:proofErr w:type="spellEnd"/>
      <w:r w:rsidRPr="00B105A3">
        <w:rPr>
          <w:rFonts w:ascii="Times New Roman" w:eastAsia="Times New Roman" w:hAnsi="Times New Roman" w:cs="Times New Roman"/>
          <w:color w:val="000000"/>
          <w:sz w:val="16"/>
          <w:szCs w:val="16"/>
          <w:lang w:eastAsia="pt-BR"/>
        </w:rPr>
        <w:t xml:space="preserve">, estado de mal asmático, insuficiência respiratória aguda, </w:t>
      </w:r>
      <w:proofErr w:type="spellStart"/>
      <w:r w:rsidRPr="00B105A3">
        <w:rPr>
          <w:rFonts w:ascii="Times New Roman" w:eastAsia="Times New Roman" w:hAnsi="Times New Roman" w:cs="Times New Roman"/>
          <w:color w:val="000000"/>
          <w:sz w:val="16"/>
          <w:szCs w:val="16"/>
          <w:lang w:eastAsia="pt-BR"/>
        </w:rPr>
        <w:t>pneumopatias</w:t>
      </w:r>
      <w:proofErr w:type="spellEnd"/>
      <w:r w:rsidRPr="00B105A3">
        <w:rPr>
          <w:rFonts w:ascii="Times New Roman" w:eastAsia="Times New Roman" w:hAnsi="Times New Roman" w:cs="Times New Roman"/>
          <w:color w:val="000000"/>
          <w:sz w:val="16"/>
          <w:szCs w:val="16"/>
          <w:lang w:eastAsia="pt-BR"/>
        </w:rPr>
        <w:t xml:space="preserve"> agudas e derrames pleurais. Distúrbios metabólicos e endócrinos: Acidose e alcalose metabólicas, neurológicos: coma, distúrbios motores de instalação aguda, Estado de mal convulsivo. Distúrbios do aparelho urinário e renal: </w:t>
      </w:r>
      <w:proofErr w:type="spellStart"/>
      <w:r w:rsidRPr="00B105A3">
        <w:rPr>
          <w:rFonts w:ascii="Times New Roman" w:eastAsia="Times New Roman" w:hAnsi="Times New Roman" w:cs="Times New Roman"/>
          <w:color w:val="000000"/>
          <w:sz w:val="16"/>
          <w:szCs w:val="16"/>
          <w:lang w:eastAsia="pt-BR"/>
        </w:rPr>
        <w:t>Glomerulopatias</w:t>
      </w:r>
      <w:proofErr w:type="spellEnd"/>
      <w:r w:rsidRPr="00B105A3">
        <w:rPr>
          <w:rFonts w:ascii="Times New Roman" w:eastAsia="Times New Roman" w:hAnsi="Times New Roman" w:cs="Times New Roman"/>
          <w:color w:val="000000"/>
          <w:sz w:val="16"/>
          <w:szCs w:val="16"/>
          <w:lang w:eastAsia="pt-BR"/>
        </w:rPr>
        <w:t xml:space="preserve">, Infecções do trato urinário, insuficiência renal aguda e crônica, Síndrome </w:t>
      </w:r>
      <w:proofErr w:type="spellStart"/>
      <w:r w:rsidRPr="00B105A3">
        <w:rPr>
          <w:rFonts w:ascii="Times New Roman" w:eastAsia="Times New Roman" w:hAnsi="Times New Roman" w:cs="Times New Roman"/>
          <w:color w:val="000000"/>
          <w:sz w:val="16"/>
          <w:szCs w:val="16"/>
          <w:lang w:eastAsia="pt-BR"/>
        </w:rPr>
        <w:t>hemolítico-urêmica</w:t>
      </w:r>
      <w:proofErr w:type="spellEnd"/>
      <w:r w:rsidRPr="00B105A3">
        <w:rPr>
          <w:rFonts w:ascii="Times New Roman" w:eastAsia="Times New Roman" w:hAnsi="Times New Roman" w:cs="Times New Roman"/>
          <w:color w:val="000000"/>
          <w:sz w:val="16"/>
          <w:szCs w:val="16"/>
          <w:lang w:eastAsia="pt-BR"/>
        </w:rPr>
        <w:t xml:space="preserve">, Síndrome </w:t>
      </w:r>
      <w:proofErr w:type="spellStart"/>
      <w:r w:rsidRPr="00B105A3">
        <w:rPr>
          <w:rFonts w:ascii="Times New Roman" w:eastAsia="Times New Roman" w:hAnsi="Times New Roman" w:cs="Times New Roman"/>
          <w:color w:val="000000"/>
          <w:sz w:val="16"/>
          <w:szCs w:val="16"/>
          <w:lang w:eastAsia="pt-BR"/>
        </w:rPr>
        <w:t>nefrótica</w:t>
      </w:r>
      <w:proofErr w:type="spellEnd"/>
      <w:r w:rsidRPr="00B105A3">
        <w:rPr>
          <w:rFonts w:ascii="Times New Roman" w:eastAsia="Times New Roman" w:hAnsi="Times New Roman" w:cs="Times New Roman"/>
          <w:color w:val="000000"/>
          <w:sz w:val="16"/>
          <w:szCs w:val="16"/>
          <w:lang w:eastAsia="pt-BR"/>
        </w:rPr>
        <w:t xml:space="preserve">, Distúrbios </w:t>
      </w:r>
      <w:proofErr w:type="spellStart"/>
      <w:r w:rsidRPr="00B105A3">
        <w:rPr>
          <w:rFonts w:ascii="Times New Roman" w:eastAsia="Times New Roman" w:hAnsi="Times New Roman" w:cs="Times New Roman"/>
          <w:color w:val="000000"/>
          <w:sz w:val="16"/>
          <w:szCs w:val="16"/>
          <w:lang w:eastAsia="pt-BR"/>
        </w:rPr>
        <w:t>onco-hematológicos</w:t>
      </w:r>
      <w:proofErr w:type="spellEnd"/>
      <w:r w:rsidRPr="00B105A3">
        <w:rPr>
          <w:rFonts w:ascii="Times New Roman" w:eastAsia="Times New Roman" w:hAnsi="Times New Roman" w:cs="Times New Roman"/>
          <w:color w:val="000000"/>
          <w:sz w:val="16"/>
          <w:szCs w:val="16"/>
          <w:lang w:eastAsia="pt-BR"/>
        </w:rPr>
        <w:t xml:space="preserve">: Anemias </w:t>
      </w:r>
      <w:proofErr w:type="spellStart"/>
      <w:r w:rsidRPr="00B105A3">
        <w:rPr>
          <w:rFonts w:ascii="Times New Roman" w:eastAsia="Times New Roman" w:hAnsi="Times New Roman" w:cs="Times New Roman"/>
          <w:color w:val="000000"/>
          <w:sz w:val="16"/>
          <w:szCs w:val="16"/>
          <w:lang w:eastAsia="pt-BR"/>
        </w:rPr>
        <w:t>carenciais</w:t>
      </w:r>
      <w:proofErr w:type="spellEnd"/>
      <w:r w:rsidRPr="00B105A3">
        <w:rPr>
          <w:rFonts w:ascii="Times New Roman" w:eastAsia="Times New Roman" w:hAnsi="Times New Roman" w:cs="Times New Roman"/>
          <w:color w:val="000000"/>
          <w:sz w:val="16"/>
          <w:szCs w:val="16"/>
          <w:lang w:eastAsia="pt-BR"/>
        </w:rPr>
        <w:t xml:space="preserve"> e hemolíticas. Hemorragia digestiva, Leucemias e tumores sólidos, Síndromes hemorrágicas. Patologia do fígado e das vias biliares: Hepatites virais, Insuficiência hepática. </w:t>
      </w:r>
      <w:proofErr w:type="gramStart"/>
      <w:r w:rsidRPr="00B105A3">
        <w:rPr>
          <w:rFonts w:ascii="Times New Roman" w:eastAsia="Times New Roman" w:hAnsi="Times New Roman" w:cs="Times New Roman"/>
          <w:color w:val="000000"/>
          <w:sz w:val="16"/>
          <w:szCs w:val="16"/>
          <w:lang w:eastAsia="pt-BR"/>
        </w:rPr>
        <w:t>Doenças Infecto</w:t>
      </w:r>
      <w:proofErr w:type="gramEnd"/>
      <w:r w:rsidRPr="00B105A3">
        <w:rPr>
          <w:rFonts w:ascii="Times New Roman" w:eastAsia="Times New Roman" w:hAnsi="Times New Roman" w:cs="Times New Roman"/>
          <w:color w:val="000000"/>
          <w:sz w:val="16"/>
          <w:szCs w:val="16"/>
          <w:lang w:eastAsia="pt-BR"/>
        </w:rPr>
        <w:t xml:space="preserve">-contagiosas: AIDS, Diarréias agudas. Doenças infecciosas comuns da infância. </w:t>
      </w:r>
      <w:proofErr w:type="spellStart"/>
      <w:r w:rsidRPr="00B105A3">
        <w:rPr>
          <w:rFonts w:ascii="Times New Roman" w:eastAsia="Times New Roman" w:hAnsi="Times New Roman" w:cs="Times New Roman"/>
          <w:color w:val="000000"/>
          <w:sz w:val="16"/>
          <w:szCs w:val="16"/>
          <w:lang w:eastAsia="pt-BR"/>
        </w:rPr>
        <w:t>Estafilococcias</w:t>
      </w:r>
      <w:proofErr w:type="spellEnd"/>
      <w:r w:rsidRPr="00B105A3">
        <w:rPr>
          <w:rFonts w:ascii="Times New Roman" w:eastAsia="Times New Roman" w:hAnsi="Times New Roman" w:cs="Times New Roman"/>
          <w:color w:val="000000"/>
          <w:sz w:val="16"/>
          <w:szCs w:val="16"/>
          <w:lang w:eastAsia="pt-BR"/>
        </w:rPr>
        <w:t xml:space="preserve"> e </w:t>
      </w:r>
      <w:proofErr w:type="spellStart"/>
      <w:r w:rsidRPr="00B105A3">
        <w:rPr>
          <w:rFonts w:ascii="Times New Roman" w:eastAsia="Times New Roman" w:hAnsi="Times New Roman" w:cs="Times New Roman"/>
          <w:color w:val="000000"/>
          <w:sz w:val="16"/>
          <w:szCs w:val="16"/>
          <w:lang w:eastAsia="pt-BR"/>
        </w:rPr>
        <w:t>estreptococcias</w:t>
      </w:r>
      <w:proofErr w:type="spellEnd"/>
      <w:r w:rsidRPr="00B105A3">
        <w:rPr>
          <w:rFonts w:ascii="Times New Roman" w:eastAsia="Times New Roman" w:hAnsi="Times New Roman" w:cs="Times New Roman"/>
          <w:color w:val="000000"/>
          <w:sz w:val="16"/>
          <w:szCs w:val="16"/>
          <w:lang w:eastAsia="pt-BR"/>
        </w:rPr>
        <w:t xml:space="preserve">. Infecção Hospitalar. </w:t>
      </w:r>
      <w:proofErr w:type="spellStart"/>
      <w:r w:rsidRPr="00B105A3">
        <w:rPr>
          <w:rFonts w:ascii="Times New Roman" w:eastAsia="Times New Roman" w:hAnsi="Times New Roman" w:cs="Times New Roman"/>
          <w:color w:val="000000"/>
          <w:sz w:val="16"/>
          <w:szCs w:val="16"/>
          <w:lang w:eastAsia="pt-BR"/>
        </w:rPr>
        <w:t>Meningoencegalires</w:t>
      </w:r>
      <w:proofErr w:type="spellEnd"/>
      <w:r w:rsidRPr="00B105A3">
        <w:rPr>
          <w:rFonts w:ascii="Times New Roman" w:eastAsia="Times New Roman" w:hAnsi="Times New Roman" w:cs="Times New Roman"/>
          <w:color w:val="000000"/>
          <w:sz w:val="16"/>
          <w:szCs w:val="16"/>
          <w:lang w:eastAsia="pt-BR"/>
        </w:rPr>
        <w:t xml:space="preserve"> virais e </w:t>
      </w:r>
      <w:proofErr w:type="spellStart"/>
      <w:r w:rsidRPr="00B105A3">
        <w:rPr>
          <w:rFonts w:ascii="Times New Roman" w:eastAsia="Times New Roman" w:hAnsi="Times New Roman" w:cs="Times New Roman"/>
          <w:color w:val="000000"/>
          <w:sz w:val="16"/>
          <w:szCs w:val="16"/>
          <w:lang w:eastAsia="pt-BR"/>
        </w:rPr>
        <w:t>fúngicas</w:t>
      </w:r>
      <w:proofErr w:type="spellEnd"/>
      <w:r w:rsidRPr="00B105A3">
        <w:rPr>
          <w:rFonts w:ascii="Times New Roman" w:eastAsia="Times New Roman" w:hAnsi="Times New Roman" w:cs="Times New Roman"/>
          <w:color w:val="000000"/>
          <w:sz w:val="16"/>
          <w:szCs w:val="16"/>
          <w:lang w:eastAsia="pt-BR"/>
        </w:rPr>
        <w:t xml:space="preserve">. </w:t>
      </w:r>
      <w:proofErr w:type="spellStart"/>
      <w:r w:rsidRPr="00B105A3">
        <w:rPr>
          <w:rFonts w:ascii="Times New Roman" w:eastAsia="Times New Roman" w:hAnsi="Times New Roman" w:cs="Times New Roman"/>
          <w:color w:val="000000"/>
          <w:sz w:val="16"/>
          <w:szCs w:val="16"/>
          <w:lang w:eastAsia="pt-BR"/>
        </w:rPr>
        <w:t>Sepse</w:t>
      </w:r>
      <w:proofErr w:type="spellEnd"/>
      <w:r w:rsidRPr="00B105A3">
        <w:rPr>
          <w:rFonts w:ascii="Times New Roman" w:eastAsia="Times New Roman" w:hAnsi="Times New Roman" w:cs="Times New Roman"/>
          <w:color w:val="000000"/>
          <w:sz w:val="16"/>
          <w:szCs w:val="16"/>
          <w:lang w:eastAsia="pt-BR"/>
        </w:rPr>
        <w:t xml:space="preserve"> e meningite de etiologia bacteriana. Tuberculose. Viroses respiratórias. Acidentes: Acidentes por submersão. Intoxicações exógenas agudas. Violência Doméstica. Primeiros Socorros no Paciente </w:t>
      </w:r>
      <w:proofErr w:type="spellStart"/>
      <w:r w:rsidRPr="00B105A3">
        <w:rPr>
          <w:rFonts w:ascii="Times New Roman" w:eastAsia="Times New Roman" w:hAnsi="Times New Roman" w:cs="Times New Roman"/>
          <w:color w:val="000000"/>
          <w:sz w:val="16"/>
          <w:szCs w:val="16"/>
          <w:lang w:eastAsia="pt-BR"/>
        </w:rPr>
        <w:t>Politraumatizado</w:t>
      </w:r>
      <w:proofErr w:type="spellEnd"/>
      <w:r w:rsidRPr="00B105A3">
        <w:rPr>
          <w:rFonts w:ascii="Times New Roman" w:eastAsia="Times New Roman" w:hAnsi="Times New Roman" w:cs="Times New Roman"/>
          <w:color w:val="000000"/>
          <w:sz w:val="16"/>
          <w:szCs w:val="16"/>
          <w:lang w:eastAsia="pt-BR"/>
        </w:rPr>
        <w:t>.</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NUTRICIONISTA Nutrição Normal: Conceito de alimentação e nutrição. Pirâmide Alimentar e seus grupos de alimentos. Leis de alimentação. Cálculo das necessidades calóricas basais e adicionais para adulto normal. Cálculo de dietas normais. Nutrientes: definição, propriedades, função, digestão, absorção, metabolismo, fontes alimentares. Particularização da dieta normal para os diferentes grupos etários: alimentação do lactente (0 a </w:t>
      </w:r>
      <w:proofErr w:type="gramStart"/>
      <w:r w:rsidRPr="00B105A3">
        <w:rPr>
          <w:rFonts w:ascii="Times New Roman" w:eastAsia="Times New Roman" w:hAnsi="Times New Roman" w:cs="Times New Roman"/>
          <w:color w:val="000000"/>
          <w:sz w:val="16"/>
          <w:szCs w:val="16"/>
          <w:lang w:eastAsia="pt-BR"/>
        </w:rPr>
        <w:t>1</w:t>
      </w:r>
      <w:proofErr w:type="gramEnd"/>
      <w:r w:rsidRPr="00B105A3">
        <w:rPr>
          <w:rFonts w:ascii="Times New Roman" w:eastAsia="Times New Roman" w:hAnsi="Times New Roman" w:cs="Times New Roman"/>
          <w:color w:val="000000"/>
          <w:sz w:val="16"/>
          <w:szCs w:val="16"/>
          <w:lang w:eastAsia="pt-BR"/>
        </w:rPr>
        <w:t xml:space="preserve"> ano), do infante (1 a 2 anos), do pré-escolar (2 a 7 anos), do escolar (7 a 12 anos) e do adolescente (12 a 18 anos). </w:t>
      </w:r>
      <w:proofErr w:type="spellStart"/>
      <w:r w:rsidRPr="00B105A3">
        <w:rPr>
          <w:rFonts w:ascii="Times New Roman" w:eastAsia="Times New Roman" w:hAnsi="Times New Roman" w:cs="Times New Roman"/>
          <w:color w:val="000000"/>
          <w:sz w:val="16"/>
          <w:szCs w:val="16"/>
          <w:lang w:eastAsia="pt-BR"/>
        </w:rPr>
        <w:t>Dietoterapia</w:t>
      </w:r>
      <w:proofErr w:type="spellEnd"/>
      <w:r w:rsidRPr="00B105A3">
        <w:rPr>
          <w:rFonts w:ascii="Times New Roman" w:eastAsia="Times New Roman" w:hAnsi="Times New Roman" w:cs="Times New Roman"/>
          <w:color w:val="000000"/>
          <w:sz w:val="16"/>
          <w:szCs w:val="16"/>
          <w:lang w:eastAsia="pt-BR"/>
        </w:rPr>
        <w:t xml:space="preserve">: Princípios básicos. Planejamento, avaliação e modificações da dieta normal e padronizações hospitalares. Nutrição Materno-Infantil: Particularização da dieta normal por estado fisiológico da gestante e da </w:t>
      </w:r>
      <w:proofErr w:type="spellStart"/>
      <w:r w:rsidRPr="00B105A3">
        <w:rPr>
          <w:rFonts w:ascii="Times New Roman" w:eastAsia="Times New Roman" w:hAnsi="Times New Roman" w:cs="Times New Roman"/>
          <w:color w:val="000000"/>
          <w:sz w:val="16"/>
          <w:szCs w:val="16"/>
          <w:lang w:eastAsia="pt-BR"/>
        </w:rPr>
        <w:t>nutriz</w:t>
      </w:r>
      <w:proofErr w:type="spellEnd"/>
      <w:r w:rsidRPr="00B105A3">
        <w:rPr>
          <w:rFonts w:ascii="Times New Roman" w:eastAsia="Times New Roman" w:hAnsi="Times New Roman" w:cs="Times New Roman"/>
          <w:color w:val="000000"/>
          <w:sz w:val="16"/>
          <w:szCs w:val="16"/>
          <w:lang w:eastAsia="pt-BR"/>
        </w:rPr>
        <w:t xml:space="preserve">. Conceito geral de saúde materno-infantil: </w:t>
      </w:r>
      <w:proofErr w:type="gramStart"/>
      <w:r w:rsidRPr="00B105A3">
        <w:rPr>
          <w:rFonts w:ascii="Times New Roman" w:eastAsia="Times New Roman" w:hAnsi="Times New Roman" w:cs="Times New Roman"/>
          <w:color w:val="000000"/>
          <w:sz w:val="16"/>
          <w:szCs w:val="16"/>
          <w:lang w:eastAsia="pt-BR"/>
        </w:rPr>
        <w:t>gestação, lactação, recém-nascido</w:t>
      </w:r>
      <w:proofErr w:type="gramEnd"/>
      <w:r w:rsidRPr="00B105A3">
        <w:rPr>
          <w:rFonts w:ascii="Times New Roman" w:eastAsia="Times New Roman" w:hAnsi="Times New Roman" w:cs="Times New Roman"/>
          <w:color w:val="000000"/>
          <w:sz w:val="16"/>
          <w:szCs w:val="16"/>
          <w:lang w:eastAsia="pt-BR"/>
        </w:rPr>
        <w:t xml:space="preserve"> e aleitamento materno. Técnica Dietética: Condições sanitárias, composição e classificação dos alimentos; seleção, conservação e armazenamento; técnicas de pré-preparo</w:t>
      </w:r>
      <w:proofErr w:type="gramStart"/>
      <w:r w:rsidRPr="00B105A3">
        <w:rPr>
          <w:rFonts w:ascii="Times New Roman" w:eastAsia="Times New Roman" w:hAnsi="Times New Roman" w:cs="Times New Roman"/>
          <w:color w:val="000000"/>
          <w:sz w:val="16"/>
          <w:szCs w:val="16"/>
          <w:lang w:eastAsia="pt-BR"/>
        </w:rPr>
        <w:t>, preparo</w:t>
      </w:r>
      <w:proofErr w:type="gramEnd"/>
      <w:r w:rsidRPr="00B105A3">
        <w:rPr>
          <w:rFonts w:ascii="Times New Roman" w:eastAsia="Times New Roman" w:hAnsi="Times New Roman" w:cs="Times New Roman"/>
          <w:color w:val="000000"/>
          <w:sz w:val="16"/>
          <w:szCs w:val="16"/>
          <w:lang w:eastAsia="pt-BR"/>
        </w:rPr>
        <w:t xml:space="preserve"> e cocção; compras, métodos e procedimentos de recepção e estocagem movimentação e controle de gêneros. Métodos e técnicas de higienização dos alimentos, da área física, equipamentos e utensílios. Elaboração de cardápios a nível institucional. Nutrição em saúde pública: Educação alimentar e nutricional. Municipalização da merenda escolar, Programas educativos - fatores determinantes do estado e avaliação nutricional de uma população e carências nutricionais. Segurança Alimentar. Noções de epidemiologia das doenças nutricionais e desnutrição </w:t>
      </w:r>
      <w:proofErr w:type="spellStart"/>
      <w:r w:rsidRPr="00B105A3">
        <w:rPr>
          <w:rFonts w:ascii="Times New Roman" w:eastAsia="Times New Roman" w:hAnsi="Times New Roman" w:cs="Times New Roman"/>
          <w:color w:val="000000"/>
          <w:sz w:val="16"/>
          <w:szCs w:val="16"/>
          <w:lang w:eastAsia="pt-BR"/>
        </w:rPr>
        <w:t>proteico-calórica</w:t>
      </w:r>
      <w:proofErr w:type="spellEnd"/>
      <w:r w:rsidRPr="00B105A3">
        <w:rPr>
          <w:rFonts w:ascii="Times New Roman" w:eastAsia="Times New Roman" w:hAnsi="Times New Roman" w:cs="Times New Roman"/>
          <w:color w:val="000000"/>
          <w:sz w:val="16"/>
          <w:szCs w:val="16"/>
          <w:lang w:eastAsia="pt-BR"/>
        </w:rPr>
        <w:t xml:space="preserve">. Microbiologia de alimentos: </w:t>
      </w:r>
      <w:proofErr w:type="spellStart"/>
      <w:r w:rsidRPr="00B105A3">
        <w:rPr>
          <w:rFonts w:ascii="Times New Roman" w:eastAsia="Times New Roman" w:hAnsi="Times New Roman" w:cs="Times New Roman"/>
          <w:color w:val="000000"/>
          <w:sz w:val="16"/>
          <w:szCs w:val="16"/>
          <w:lang w:eastAsia="pt-BR"/>
        </w:rPr>
        <w:t>Toxinfecções</w:t>
      </w:r>
      <w:proofErr w:type="spellEnd"/>
      <w:r w:rsidRPr="00B105A3">
        <w:rPr>
          <w:rFonts w:ascii="Times New Roman" w:eastAsia="Times New Roman" w:hAnsi="Times New Roman" w:cs="Times New Roman"/>
          <w:color w:val="000000"/>
          <w:sz w:val="16"/>
          <w:szCs w:val="16"/>
          <w:lang w:eastAsia="pt-BR"/>
        </w:rPr>
        <w:t xml:space="preserve"> alimentares; controle sanitário de alimentos; APPCC; controles de temperatura no fluxo dos alimentos. Legislação: (Portaria CVS 6/99, RDC Nº 216, RDC Nº 275) e Código de Ética do Nutricionista.</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PREPARADOR FÍSICO Corpo, sociedade e a construção da cultura corporal de movimento; Nutrição e atividade física; Socorros de urgência aplicados à Educação Física; Educação Física no currículo da Educação Básica: significados e possibilidades; As diferentes tendências pedagógicas da Educação Física na escola; Educação Física escolar e cidadania; Os objetivos, conteúdos, metodologia e avaliação na Educação Física Escolar; Esporte e jogos na escola: competição, cooperação e transformação didático-pedagógica; Crescimento e desenvolvimento motor; Concepções de Educação e Escola; Ética no trabalho docente; Organização da escola centrada no processo de desenvolvimento do educando; Desenvolvimento das capacidades inerentes ao rendimento esportivo; Abordagens </w:t>
      </w:r>
      <w:r w:rsidRPr="00B105A3">
        <w:rPr>
          <w:rFonts w:ascii="Times New Roman" w:eastAsia="Times New Roman" w:hAnsi="Times New Roman" w:cs="Times New Roman"/>
          <w:color w:val="000000"/>
          <w:sz w:val="16"/>
          <w:szCs w:val="16"/>
          <w:lang w:eastAsia="pt-BR"/>
        </w:rPr>
        <w:lastRenderedPageBreak/>
        <w:t xml:space="preserve">da educação física escolar; Motricidade humana; Biodinâmica da atividade humana; Atividade física e qualidade de vida; Histórico da educação física no Brasil; Condicionamento físico e </w:t>
      </w:r>
      <w:proofErr w:type="gramStart"/>
      <w:r w:rsidRPr="00B105A3">
        <w:rPr>
          <w:rFonts w:ascii="Times New Roman" w:eastAsia="Times New Roman" w:hAnsi="Times New Roman" w:cs="Times New Roman"/>
          <w:color w:val="000000"/>
          <w:sz w:val="16"/>
          <w:szCs w:val="16"/>
          <w:lang w:eastAsia="pt-BR"/>
        </w:rPr>
        <w:t>performance</w:t>
      </w:r>
      <w:proofErr w:type="gramEnd"/>
      <w:r w:rsidRPr="00B105A3">
        <w:rPr>
          <w:rFonts w:ascii="Times New Roman" w:eastAsia="Times New Roman" w:hAnsi="Times New Roman" w:cs="Times New Roman"/>
          <w:color w:val="000000"/>
          <w:sz w:val="16"/>
          <w:szCs w:val="16"/>
          <w:lang w:eastAsia="pt-BR"/>
        </w:rPr>
        <w:t xml:space="preserve"> humana; Esportes, lutas e danças - histórico e regras; Anatomia Humana; Parâmetros Curriculares Nacionais - Vol. Educação Física.</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PROFESSOR DE ARTES A História da Arte Geral; A História da Arte no Brasil; A História da Arte Arquitetônica; A Educação Musical na Escola; O Teatro; O Jogo dramático teatral na escola; Harmonia de cores; Geometria; Projeções Geométricas; Elementos básicos das composições artísticas (coreografias, teatrais, musicais, visuais, audiovisuais) e suas gramáticas articuladoras; O Ensino da Educação Artística no Ensino Fundamental: a metodologia do ensino da arte; o desenvolvimento expressivo nas diferentes áreas artísticas e suas relações com o desenvolvimento biológico, afetivo, cognitivo e sócio cultural do ser humano; as diferentes linguagens artísticas e a educação; Parâmetros Curriculares Nacionais - Vol. Arte.</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PROFESSOR DE CIÊNCIAS Ecologia: populações comunidades e ecossistemas; energia nos ecossistemas; cadeias e teias alimentares; pirâmides ecológicas; relações ecológicas, ciclos dos nutrientes; formações fitogeográficas do Brasil. Seres vivos: classificação dos seres vivos; evolução; principais grupos de animais e plantas, sua classificação, morfologia e fisiologia; características gerais dos reinos </w:t>
      </w:r>
      <w:proofErr w:type="spellStart"/>
      <w:r w:rsidRPr="00B105A3">
        <w:rPr>
          <w:rFonts w:ascii="Times New Roman" w:eastAsia="Times New Roman" w:hAnsi="Times New Roman" w:cs="Times New Roman"/>
          <w:color w:val="000000"/>
          <w:sz w:val="16"/>
          <w:szCs w:val="16"/>
          <w:lang w:eastAsia="pt-BR"/>
        </w:rPr>
        <w:t>fungi</w:t>
      </w:r>
      <w:proofErr w:type="spellEnd"/>
      <w:r w:rsidRPr="00B105A3">
        <w:rPr>
          <w:rFonts w:ascii="Times New Roman" w:eastAsia="Times New Roman" w:hAnsi="Times New Roman" w:cs="Times New Roman"/>
          <w:color w:val="000000"/>
          <w:sz w:val="16"/>
          <w:szCs w:val="16"/>
          <w:lang w:eastAsia="pt-BR"/>
        </w:rPr>
        <w:t xml:space="preserve">; protista e monera; Citologia e genética: Tipos de células; estrutura da célula; membrana plasmática; citoplasma e organelas celulares; o núcleo celular e o material genético; herança mendeliana; grupos sanguíneos; Mecânica: grandezas físicas, MRU (movimento retilíneo uniforme) e MRUV (movimento retilíneo uniformemente variado); forças; peso, massa e gravidade; pressão; astronomia. Óptica, ondulatória e termologia: a luz; lentes e espelhos; refração e reflexão; o som, propagação do som; características das ondas sonoras; calor e temperatura; transferência de calor; isolantes térmicos; dilatação dos corpos; Eletricidade e magnetismo: cargas elétricas; eletrização dos corpos; tensão, corrente, potencia e resistividade elétrica; circuitos elétricos; associação de resistores; imãs e bobinas. Química: matéria; conservação da matéria; fenômenos físicos e fenômenos químicos; substância pura e mistura; substâncias simples e compostas; teorias atômicas; tabela periódica; elementos químicos; isótopos, isóbaros e </w:t>
      </w:r>
      <w:proofErr w:type="spellStart"/>
      <w:r w:rsidRPr="00B105A3">
        <w:rPr>
          <w:rFonts w:ascii="Times New Roman" w:eastAsia="Times New Roman" w:hAnsi="Times New Roman" w:cs="Times New Roman"/>
          <w:color w:val="000000"/>
          <w:sz w:val="16"/>
          <w:szCs w:val="16"/>
          <w:lang w:eastAsia="pt-BR"/>
        </w:rPr>
        <w:t>isótonos</w:t>
      </w:r>
      <w:proofErr w:type="spellEnd"/>
      <w:r w:rsidRPr="00B105A3">
        <w:rPr>
          <w:rFonts w:ascii="Times New Roman" w:eastAsia="Times New Roman" w:hAnsi="Times New Roman" w:cs="Times New Roman"/>
          <w:color w:val="000000"/>
          <w:sz w:val="16"/>
          <w:szCs w:val="16"/>
          <w:lang w:eastAsia="pt-BR"/>
        </w:rPr>
        <w:t>; reações químicas; funções inorgânicas; Ensino de ciências: porque ensinar ciências</w:t>
      </w:r>
      <w:proofErr w:type="gramStart"/>
      <w:r w:rsidRPr="00B105A3">
        <w:rPr>
          <w:rFonts w:ascii="Times New Roman" w:eastAsia="Times New Roman" w:hAnsi="Times New Roman" w:cs="Times New Roman"/>
          <w:color w:val="000000"/>
          <w:sz w:val="16"/>
          <w:szCs w:val="16"/>
          <w:lang w:eastAsia="pt-BR"/>
        </w:rPr>
        <w:t>?;</w:t>
      </w:r>
      <w:proofErr w:type="gramEnd"/>
      <w:r w:rsidRPr="00B105A3">
        <w:rPr>
          <w:rFonts w:ascii="Times New Roman" w:eastAsia="Times New Roman" w:hAnsi="Times New Roman" w:cs="Times New Roman"/>
          <w:color w:val="000000"/>
          <w:sz w:val="16"/>
          <w:szCs w:val="16"/>
          <w:lang w:eastAsia="pt-BR"/>
        </w:rPr>
        <w:t xml:space="preserve"> </w:t>
      </w:r>
      <w:proofErr w:type="gramStart"/>
      <w:r w:rsidRPr="00B105A3">
        <w:rPr>
          <w:rFonts w:ascii="Times New Roman" w:eastAsia="Times New Roman" w:hAnsi="Times New Roman" w:cs="Times New Roman"/>
          <w:color w:val="000000"/>
          <w:sz w:val="16"/>
          <w:szCs w:val="16"/>
          <w:lang w:eastAsia="pt-BR"/>
        </w:rPr>
        <w:t>construtivismo</w:t>
      </w:r>
      <w:proofErr w:type="gramEnd"/>
      <w:r w:rsidRPr="00B105A3">
        <w:rPr>
          <w:rFonts w:ascii="Times New Roman" w:eastAsia="Times New Roman" w:hAnsi="Times New Roman" w:cs="Times New Roman"/>
          <w:color w:val="000000"/>
          <w:sz w:val="16"/>
          <w:szCs w:val="16"/>
          <w:lang w:eastAsia="pt-BR"/>
        </w:rPr>
        <w:t xml:space="preserve"> e ensino de ciências; modelo de mudança conceitual; historia e filosofia da ciência; temas transversais; relações </w:t>
      </w:r>
      <w:proofErr w:type="spellStart"/>
      <w:r w:rsidRPr="00B105A3">
        <w:rPr>
          <w:rFonts w:ascii="Times New Roman" w:eastAsia="Times New Roman" w:hAnsi="Times New Roman" w:cs="Times New Roman"/>
          <w:color w:val="000000"/>
          <w:sz w:val="16"/>
          <w:szCs w:val="16"/>
          <w:lang w:eastAsia="pt-BR"/>
        </w:rPr>
        <w:t>ciência-tecnologia-sociedade-ambiente</w:t>
      </w:r>
      <w:proofErr w:type="spellEnd"/>
      <w:r w:rsidRPr="00B105A3">
        <w:rPr>
          <w:rFonts w:ascii="Times New Roman" w:eastAsia="Times New Roman" w:hAnsi="Times New Roman" w:cs="Times New Roman"/>
          <w:color w:val="000000"/>
          <w:sz w:val="16"/>
          <w:szCs w:val="16"/>
          <w:lang w:eastAsia="pt-BR"/>
        </w:rPr>
        <w:t xml:space="preserve"> (CTSA). Parâmetros curriculares Nacionais: Terceiro e quarto ciclos do ensino fundamental: Temas Transversais.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PROFESSOR DE EDUCAÇÃO FÍSICA Corpo, sociedade e a construção da cultura corporal de movimento; Nutrição e atividade física; Socorros de urgência aplicados à Educação Física; Educação Física no currículo da Educação Básica: significados e possibilidades; As diferentes tendências pedagógicas da Educação Física na escola; Educação Física escolar e cidadania; Os objetivos, conteúdos, metodologia e avaliação na Educação Física Escolar; Esporte e jogos na escola: competição, cooperação e transformação didático-pedagógica; Crescimento e desenvolvimento motor; Concepções de Educação e Escola; Ética no trabalho docente; Organização da escola centrada no processo de desenvolvimento do educando; Desenvolvimento das capacidades inerentes ao rendimento esportivo; Abordagens da educação física escolar; Motricidade humana; Biodinâmica da atividade humana; Atividade física e qualidade de vida; Histórico da educação física no Brasil; Condicionamento físico e </w:t>
      </w:r>
      <w:proofErr w:type="gramStart"/>
      <w:r w:rsidRPr="00B105A3">
        <w:rPr>
          <w:rFonts w:ascii="Times New Roman" w:eastAsia="Times New Roman" w:hAnsi="Times New Roman" w:cs="Times New Roman"/>
          <w:color w:val="000000"/>
          <w:sz w:val="16"/>
          <w:szCs w:val="16"/>
          <w:lang w:eastAsia="pt-BR"/>
        </w:rPr>
        <w:t>performance</w:t>
      </w:r>
      <w:proofErr w:type="gramEnd"/>
      <w:r w:rsidRPr="00B105A3">
        <w:rPr>
          <w:rFonts w:ascii="Times New Roman" w:eastAsia="Times New Roman" w:hAnsi="Times New Roman" w:cs="Times New Roman"/>
          <w:color w:val="000000"/>
          <w:sz w:val="16"/>
          <w:szCs w:val="16"/>
          <w:lang w:eastAsia="pt-BR"/>
        </w:rPr>
        <w:t xml:space="preserve"> humana; Esportes, lutas e danças - histórico e regras; Anatomia Humana; Parâmetros Curriculares Nacionais - Vol. Educação Física.</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PROFESSOR DE GEOGRAFIA Os aspectos físicos do território brasileiro, seu aproveitamento econômico e o meio ambiente; A industrialização do Brasil e os desequilíbrios ambientais; A produção do espaço geográfico brasileiro, suas desigualdades e regionalização; A dinâmica populacional e urbanização brasileira; O contexto econômico e a cultura do estado; A nova ordem mundial e a globalização; As transformações no leste europeu; Os grandes blocos internacionais de poder e suas áreas de influências; A produção do espaço nos países desenvolvidos e subdesenvolvidos; Os desafios da conservação ambiental: as interações entre sociedade e natureza; O ensino da Geografia no Ensino Fundamental e Médio; Geografia do Brasil: Geografia Física - A população brasileira - Agricultura e a pecuária - O extrativismo mineral e as fontes de energia - As atividades industriais; Geografia Geral: Geografia Física e Humana Geral - Geografia econômica - Os blocos econômicos e suas áreas de </w:t>
      </w:r>
      <w:proofErr w:type="gramStart"/>
      <w:r w:rsidRPr="00B105A3">
        <w:rPr>
          <w:rFonts w:ascii="Times New Roman" w:eastAsia="Times New Roman" w:hAnsi="Times New Roman" w:cs="Times New Roman"/>
          <w:color w:val="000000"/>
          <w:sz w:val="16"/>
          <w:szCs w:val="16"/>
          <w:lang w:eastAsia="pt-BR"/>
        </w:rPr>
        <w:t>influências - O bloco norte-americano -Tratado de Livre Comércio - NAFTA -</w:t>
      </w:r>
      <w:proofErr w:type="gramEnd"/>
      <w:r w:rsidRPr="00B105A3">
        <w:rPr>
          <w:rFonts w:ascii="Times New Roman" w:eastAsia="Times New Roman" w:hAnsi="Times New Roman" w:cs="Times New Roman"/>
          <w:color w:val="000000"/>
          <w:sz w:val="16"/>
          <w:szCs w:val="16"/>
          <w:lang w:eastAsia="pt-BR"/>
        </w:rPr>
        <w:t xml:space="preserve"> O bloco europeu - A comunidade </w:t>
      </w:r>
      <w:proofErr w:type="spellStart"/>
      <w:r w:rsidRPr="00B105A3">
        <w:rPr>
          <w:rFonts w:ascii="Times New Roman" w:eastAsia="Times New Roman" w:hAnsi="Times New Roman" w:cs="Times New Roman"/>
          <w:color w:val="000000"/>
          <w:sz w:val="16"/>
          <w:szCs w:val="16"/>
          <w:lang w:eastAsia="pt-BR"/>
        </w:rPr>
        <w:t>europeia</w:t>
      </w:r>
      <w:proofErr w:type="spellEnd"/>
      <w:r w:rsidRPr="00B105A3">
        <w:rPr>
          <w:rFonts w:ascii="Times New Roman" w:eastAsia="Times New Roman" w:hAnsi="Times New Roman" w:cs="Times New Roman"/>
          <w:color w:val="000000"/>
          <w:sz w:val="16"/>
          <w:szCs w:val="16"/>
          <w:lang w:eastAsia="pt-BR"/>
        </w:rPr>
        <w:t xml:space="preserve"> - CEE - A bacia do Pacífico - O Japão e os Tigres Asiáticos; Geografia Política: Reunificação das </w:t>
      </w:r>
      <w:proofErr w:type="spellStart"/>
      <w:r w:rsidRPr="00B105A3">
        <w:rPr>
          <w:rFonts w:ascii="Times New Roman" w:eastAsia="Times New Roman" w:hAnsi="Times New Roman" w:cs="Times New Roman"/>
          <w:color w:val="000000"/>
          <w:sz w:val="16"/>
          <w:szCs w:val="16"/>
          <w:lang w:eastAsia="pt-BR"/>
        </w:rPr>
        <w:t>Alemanhas</w:t>
      </w:r>
      <w:proofErr w:type="spellEnd"/>
      <w:r w:rsidRPr="00B105A3">
        <w:rPr>
          <w:rFonts w:ascii="Times New Roman" w:eastAsia="Times New Roman" w:hAnsi="Times New Roman" w:cs="Times New Roman"/>
          <w:color w:val="000000"/>
          <w:sz w:val="16"/>
          <w:szCs w:val="16"/>
          <w:lang w:eastAsia="pt-BR"/>
        </w:rPr>
        <w:t xml:space="preserve"> - Desmembramento da Rússia e Iugoslávia; Parâmetros Curriculares Nacionais para Educação Fundamental (Geografia).</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PROFESSOR DE HISTÓRIA Brasil Colonial: Pacto Colonial: Empresa açucareira, Mineração; Brasil Independente: 1º Reinado, 2º Reinado, Regência; Brasil Republicano: Queda do Império - República da Espada - Encilhamento (Rui Barbosa) - Revolução de </w:t>
      </w:r>
      <w:proofErr w:type="gramStart"/>
      <w:r w:rsidRPr="00B105A3">
        <w:rPr>
          <w:rFonts w:ascii="Times New Roman" w:eastAsia="Times New Roman" w:hAnsi="Times New Roman" w:cs="Times New Roman"/>
          <w:color w:val="000000"/>
          <w:sz w:val="16"/>
          <w:szCs w:val="16"/>
          <w:lang w:eastAsia="pt-BR"/>
        </w:rPr>
        <w:t>30 Estado Novo</w:t>
      </w:r>
      <w:proofErr w:type="gramEnd"/>
      <w:r w:rsidRPr="00B105A3">
        <w:rPr>
          <w:rFonts w:ascii="Times New Roman" w:eastAsia="Times New Roman" w:hAnsi="Times New Roman" w:cs="Times New Roman"/>
          <w:color w:val="000000"/>
          <w:sz w:val="16"/>
          <w:szCs w:val="16"/>
          <w:lang w:eastAsia="pt-BR"/>
        </w:rPr>
        <w:t xml:space="preserve"> - Governos Militares; Oriente Antigo: Egito - Mesopotâmia - Palestina - Pérsia; Antiguidade Clássica: Grécia e Roma; Feudalismo; Renascimento Cultural; Reformas religiosas; Revolução Industrial; Revolução Francesa; Independência dos Estados Unidos e América Latina; Fazer e construir a História; A América encontrada pelos europeus; Colonização: Dominação, submissão e resistência; A crise do Sistema Colonial; O Brasil constituindo-se em Estado; O Brasil parece ser o café e o café não é o Brasil; Anos 20 / </w:t>
      </w:r>
      <w:r w:rsidRPr="00B105A3">
        <w:rPr>
          <w:rFonts w:ascii="Times New Roman" w:eastAsia="Times New Roman" w:hAnsi="Times New Roman" w:cs="Times New Roman"/>
          <w:color w:val="000000"/>
          <w:sz w:val="16"/>
          <w:szCs w:val="16"/>
          <w:lang w:eastAsia="pt-BR"/>
        </w:rPr>
        <w:lastRenderedPageBreak/>
        <w:t>As tensões sociais transformadas em conflitos; O Brasil contemporâneo: O movimento da História - permanência e mudanças; Estados Nacionais, Imperialismo e Revoluções; Industrialização e urbanização; A cidade e o campo; Parâmetros Curriculares Nacionais para Educação Fundamental (História).</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PROFESSOR DE MATEMÁTICA </w:t>
      </w:r>
      <w:proofErr w:type="gramStart"/>
      <w:r w:rsidRPr="00B105A3">
        <w:rPr>
          <w:rFonts w:ascii="Times New Roman" w:eastAsia="Times New Roman" w:hAnsi="Times New Roman" w:cs="Times New Roman"/>
          <w:color w:val="000000"/>
          <w:sz w:val="16"/>
          <w:szCs w:val="16"/>
          <w:lang w:eastAsia="pt-BR"/>
        </w:rPr>
        <w:t>1</w:t>
      </w:r>
      <w:proofErr w:type="gramEnd"/>
      <w:r w:rsidRPr="00B105A3">
        <w:rPr>
          <w:rFonts w:ascii="Times New Roman" w:eastAsia="Times New Roman" w:hAnsi="Times New Roman" w:cs="Times New Roman"/>
          <w:color w:val="000000"/>
          <w:sz w:val="16"/>
          <w:szCs w:val="16"/>
          <w:lang w:eastAsia="pt-BR"/>
        </w:rPr>
        <w:t>. ARITMÉTICA E CONJUNTOS: Os conjuntos numéricos (naturais, inteiros, racionais, irracionais e reais); operações básicas, propriedades, divisibilidade, contagem e princípio multiplicativo. Proporcionalidade. 2. ÁLGEBRA: Equações de 1º e 2º graus; funções elementares, suas representações gráficas e aplicações: lineares, quadráticas, exponenciais, logarítmicas e trigonométricas; progressões aritméticas e geométricas; polinômios; números complexos; matrizes, sistemas lineares e aplicações na informática; fundamentos de matemática financeira. 3. ESPAÇO E FORMA: Geometria plana, plantas e mapas; geometria espacial; geometria métrica; geometria analítica. 4. TRATAMENTO DE DADOS: Fundamentos de estatística; análise combinatória e probabilidade; análise e interpretação de informações expressas em gráficos e tabelas; Parâmetros Curriculares Nacionais para o Ensino Fundamental (Matemática).</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proofErr w:type="gramStart"/>
      <w:r w:rsidRPr="00B105A3">
        <w:rPr>
          <w:rFonts w:ascii="Times New Roman" w:eastAsia="Times New Roman" w:hAnsi="Times New Roman" w:cs="Times New Roman"/>
          <w:color w:val="000000"/>
          <w:sz w:val="16"/>
          <w:szCs w:val="16"/>
          <w:lang w:eastAsia="pt-BR"/>
        </w:rPr>
        <w:t>PROFESSOR DE PORTUGUÊS FONÉTICA</w:t>
      </w:r>
      <w:proofErr w:type="gramEnd"/>
      <w:r w:rsidRPr="00B105A3">
        <w:rPr>
          <w:rFonts w:ascii="Times New Roman" w:eastAsia="Times New Roman" w:hAnsi="Times New Roman" w:cs="Times New Roman"/>
          <w:color w:val="000000"/>
          <w:sz w:val="16"/>
          <w:szCs w:val="16"/>
          <w:lang w:eastAsia="pt-BR"/>
        </w:rPr>
        <w:t xml:space="preserve"> E FONOLOGIA: Fonema e Sílaba; Ortografia; Acentuação. MORFOLOGIA: Estrutura das Palavras; Formação das Palavras; Classificação e Flexão das Palavras; Classe de Palavras. SINTAXE: Frase, Oração, Período; Termos Essenciais da Oração; Termos Integrantes da Oração; Termos Acessórios da Oração; Período; Sinais de Pontuação; As Palavras "Que" e "Se"; Sintaxe de Concordância; Sintaxe de Regência; Sintaxe de Colocação; Crase; Problemas Gerais da Língua Culta; Significação das Palavras. ESTILÍSTICA: Figuras de Linguagem. REDAÇÃO: Tipos de Composição: Descrição, Narração, Dissertação; Tipos de Discurso; Análise e Interpretação de Textos; As qualidades e defeitos de um texto. LITERATURA: Literatura Brasileira. Parâmetros Curriculares Nacionais para o Ensino Fundamental (Língua Portuguesa).</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proofErr w:type="gramStart"/>
      <w:r w:rsidRPr="00B105A3">
        <w:rPr>
          <w:rFonts w:ascii="Times New Roman" w:eastAsia="Times New Roman" w:hAnsi="Times New Roman" w:cs="Times New Roman"/>
          <w:color w:val="000000"/>
          <w:sz w:val="16"/>
          <w:szCs w:val="16"/>
          <w:lang w:eastAsia="pt-BR"/>
        </w:rPr>
        <w:t>PSICÓLOGO(</w:t>
      </w:r>
      <w:proofErr w:type="gramEnd"/>
      <w:r w:rsidRPr="00B105A3">
        <w:rPr>
          <w:rFonts w:ascii="Times New Roman" w:eastAsia="Times New Roman" w:hAnsi="Times New Roman" w:cs="Times New Roman"/>
          <w:color w:val="000000"/>
          <w:sz w:val="16"/>
          <w:szCs w:val="16"/>
          <w:lang w:eastAsia="pt-BR"/>
        </w:rPr>
        <w:t>A) Sugestões Bibliográficas: BRAZELTON, T. Berry [</w:t>
      </w:r>
      <w:proofErr w:type="spellStart"/>
      <w:r w:rsidRPr="00B105A3">
        <w:rPr>
          <w:rFonts w:ascii="Times New Roman" w:eastAsia="Times New Roman" w:hAnsi="Times New Roman" w:cs="Times New Roman"/>
          <w:color w:val="000000"/>
          <w:sz w:val="16"/>
          <w:szCs w:val="16"/>
          <w:lang w:eastAsia="pt-BR"/>
        </w:rPr>
        <w:t>et</w:t>
      </w:r>
      <w:proofErr w:type="spellEnd"/>
      <w:r w:rsidRPr="00B105A3">
        <w:rPr>
          <w:rFonts w:ascii="Times New Roman" w:eastAsia="Times New Roman" w:hAnsi="Times New Roman" w:cs="Times New Roman"/>
          <w:color w:val="000000"/>
          <w:sz w:val="16"/>
          <w:szCs w:val="16"/>
          <w:lang w:eastAsia="pt-BR"/>
        </w:rPr>
        <w:t xml:space="preserve"> </w:t>
      </w:r>
      <w:proofErr w:type="spellStart"/>
      <w:r w:rsidRPr="00B105A3">
        <w:rPr>
          <w:rFonts w:ascii="Times New Roman" w:eastAsia="Times New Roman" w:hAnsi="Times New Roman" w:cs="Times New Roman"/>
          <w:color w:val="000000"/>
          <w:sz w:val="16"/>
          <w:szCs w:val="16"/>
          <w:lang w:eastAsia="pt-BR"/>
        </w:rPr>
        <w:t>al</w:t>
      </w:r>
      <w:proofErr w:type="spellEnd"/>
      <w:r w:rsidRPr="00B105A3">
        <w:rPr>
          <w:rFonts w:ascii="Times New Roman" w:eastAsia="Times New Roman" w:hAnsi="Times New Roman" w:cs="Times New Roman"/>
          <w:color w:val="000000"/>
          <w:sz w:val="16"/>
          <w:szCs w:val="16"/>
          <w:lang w:eastAsia="pt-BR"/>
        </w:rPr>
        <w:t xml:space="preserve">] - 3 a 6 anos - Momentos Decisivos do Desenvolvimento Infantil - </w:t>
      </w:r>
      <w:proofErr w:type="spellStart"/>
      <w:r w:rsidRPr="00B105A3">
        <w:rPr>
          <w:rFonts w:ascii="Times New Roman" w:eastAsia="Times New Roman" w:hAnsi="Times New Roman" w:cs="Times New Roman"/>
          <w:color w:val="000000"/>
          <w:sz w:val="16"/>
          <w:szCs w:val="16"/>
          <w:lang w:eastAsia="pt-BR"/>
        </w:rPr>
        <w:t>Artmed</w:t>
      </w:r>
      <w:proofErr w:type="spellEnd"/>
      <w:r w:rsidRPr="00B105A3">
        <w:rPr>
          <w:rFonts w:ascii="Times New Roman" w:eastAsia="Times New Roman" w:hAnsi="Times New Roman" w:cs="Times New Roman"/>
          <w:color w:val="000000"/>
          <w:sz w:val="16"/>
          <w:szCs w:val="16"/>
          <w:lang w:eastAsia="pt-BR"/>
        </w:rPr>
        <w:t xml:space="preserve">; MASSIMI, Mariana - História da Psicologia Brasileira da Época Colonial até 1934; SKINNER, </w:t>
      </w:r>
      <w:proofErr w:type="spellStart"/>
      <w:r w:rsidRPr="00B105A3">
        <w:rPr>
          <w:rFonts w:ascii="Times New Roman" w:eastAsia="Times New Roman" w:hAnsi="Times New Roman" w:cs="Times New Roman"/>
          <w:color w:val="000000"/>
          <w:sz w:val="16"/>
          <w:szCs w:val="16"/>
          <w:lang w:eastAsia="pt-BR"/>
        </w:rPr>
        <w:t>B.F.</w:t>
      </w:r>
      <w:proofErr w:type="spellEnd"/>
      <w:r w:rsidRPr="00B105A3">
        <w:rPr>
          <w:rFonts w:ascii="Times New Roman" w:eastAsia="Times New Roman" w:hAnsi="Times New Roman" w:cs="Times New Roman"/>
          <w:color w:val="000000"/>
          <w:sz w:val="16"/>
          <w:szCs w:val="16"/>
          <w:lang w:eastAsia="pt-BR"/>
        </w:rPr>
        <w:t xml:space="preserve"> - Sobre o Behaviorismo; RAPPAPORT, Clara Regina -Temas Básicos de Psicologia; AMIRALIAN, Maria Lúcia </w:t>
      </w:r>
      <w:proofErr w:type="spellStart"/>
      <w:r w:rsidRPr="00B105A3">
        <w:rPr>
          <w:rFonts w:ascii="Times New Roman" w:eastAsia="Times New Roman" w:hAnsi="Times New Roman" w:cs="Times New Roman"/>
          <w:color w:val="000000"/>
          <w:sz w:val="16"/>
          <w:szCs w:val="16"/>
          <w:lang w:eastAsia="pt-BR"/>
        </w:rPr>
        <w:t>T.M.</w:t>
      </w:r>
      <w:proofErr w:type="spellEnd"/>
      <w:r w:rsidRPr="00B105A3">
        <w:rPr>
          <w:rFonts w:ascii="Times New Roman" w:eastAsia="Times New Roman" w:hAnsi="Times New Roman" w:cs="Times New Roman"/>
          <w:color w:val="000000"/>
          <w:sz w:val="16"/>
          <w:szCs w:val="16"/>
          <w:lang w:eastAsia="pt-BR"/>
        </w:rPr>
        <w:t xml:space="preserve"> - Psicologia do Excepcional - Volume 8; ZAHAR,Jorge - Freud e o Inconsciente - 18ª edição; ANDREY, Alberto A. </w:t>
      </w:r>
      <w:proofErr w:type="spellStart"/>
      <w:r w:rsidRPr="00B105A3">
        <w:rPr>
          <w:rFonts w:ascii="Times New Roman" w:eastAsia="Times New Roman" w:hAnsi="Times New Roman" w:cs="Times New Roman"/>
          <w:color w:val="000000"/>
          <w:sz w:val="16"/>
          <w:szCs w:val="16"/>
          <w:lang w:eastAsia="pt-BR"/>
        </w:rPr>
        <w:t>Andery</w:t>
      </w:r>
      <w:proofErr w:type="spellEnd"/>
      <w:r w:rsidRPr="00B105A3">
        <w:rPr>
          <w:rFonts w:ascii="Times New Roman" w:eastAsia="Times New Roman" w:hAnsi="Times New Roman" w:cs="Times New Roman"/>
          <w:color w:val="000000"/>
          <w:sz w:val="16"/>
          <w:szCs w:val="16"/>
          <w:lang w:eastAsia="pt-BR"/>
        </w:rPr>
        <w:t xml:space="preserve"> [</w:t>
      </w:r>
      <w:proofErr w:type="spellStart"/>
      <w:r w:rsidRPr="00B105A3">
        <w:rPr>
          <w:rFonts w:ascii="Times New Roman" w:eastAsia="Times New Roman" w:hAnsi="Times New Roman" w:cs="Times New Roman"/>
          <w:color w:val="000000"/>
          <w:sz w:val="16"/>
          <w:szCs w:val="16"/>
          <w:lang w:eastAsia="pt-BR"/>
        </w:rPr>
        <w:t>et</w:t>
      </w:r>
      <w:proofErr w:type="spellEnd"/>
      <w:r w:rsidRPr="00B105A3">
        <w:rPr>
          <w:rFonts w:ascii="Times New Roman" w:eastAsia="Times New Roman" w:hAnsi="Times New Roman" w:cs="Times New Roman"/>
          <w:color w:val="000000"/>
          <w:sz w:val="16"/>
          <w:szCs w:val="16"/>
          <w:lang w:eastAsia="pt-BR"/>
        </w:rPr>
        <w:t xml:space="preserve"> </w:t>
      </w:r>
      <w:proofErr w:type="spellStart"/>
      <w:r w:rsidRPr="00B105A3">
        <w:rPr>
          <w:rFonts w:ascii="Times New Roman" w:eastAsia="Times New Roman" w:hAnsi="Times New Roman" w:cs="Times New Roman"/>
          <w:color w:val="000000"/>
          <w:sz w:val="16"/>
          <w:szCs w:val="16"/>
          <w:lang w:eastAsia="pt-BR"/>
        </w:rPr>
        <w:t>al</w:t>
      </w:r>
      <w:proofErr w:type="spellEnd"/>
      <w:r w:rsidRPr="00B105A3">
        <w:rPr>
          <w:rFonts w:ascii="Times New Roman" w:eastAsia="Times New Roman" w:hAnsi="Times New Roman" w:cs="Times New Roman"/>
          <w:color w:val="000000"/>
          <w:sz w:val="16"/>
          <w:szCs w:val="16"/>
          <w:lang w:eastAsia="pt-BR"/>
        </w:rPr>
        <w:t xml:space="preserve">] - Psicologia Social - O Homem em Movimento - Editora Brasiliense; CORDIOLI, Aristides </w:t>
      </w:r>
      <w:proofErr w:type="spellStart"/>
      <w:r w:rsidRPr="00B105A3">
        <w:rPr>
          <w:rFonts w:ascii="Times New Roman" w:eastAsia="Times New Roman" w:hAnsi="Times New Roman" w:cs="Times New Roman"/>
          <w:color w:val="000000"/>
          <w:sz w:val="16"/>
          <w:szCs w:val="16"/>
          <w:lang w:eastAsia="pt-BR"/>
        </w:rPr>
        <w:t>Volpato</w:t>
      </w:r>
      <w:proofErr w:type="spellEnd"/>
      <w:r w:rsidRPr="00B105A3">
        <w:rPr>
          <w:rFonts w:ascii="Times New Roman" w:eastAsia="Times New Roman" w:hAnsi="Times New Roman" w:cs="Times New Roman"/>
          <w:color w:val="000000"/>
          <w:sz w:val="16"/>
          <w:szCs w:val="16"/>
          <w:lang w:eastAsia="pt-BR"/>
        </w:rPr>
        <w:t xml:space="preserve"> (</w:t>
      </w:r>
      <w:proofErr w:type="spellStart"/>
      <w:r w:rsidRPr="00B105A3">
        <w:rPr>
          <w:rFonts w:ascii="Times New Roman" w:eastAsia="Times New Roman" w:hAnsi="Times New Roman" w:cs="Times New Roman"/>
          <w:color w:val="000000"/>
          <w:sz w:val="16"/>
          <w:szCs w:val="16"/>
          <w:lang w:eastAsia="pt-BR"/>
        </w:rPr>
        <w:t>org</w:t>
      </w:r>
      <w:proofErr w:type="spellEnd"/>
      <w:r w:rsidRPr="00B105A3">
        <w:rPr>
          <w:rFonts w:ascii="Times New Roman" w:eastAsia="Times New Roman" w:hAnsi="Times New Roman" w:cs="Times New Roman"/>
          <w:color w:val="000000"/>
          <w:sz w:val="16"/>
          <w:szCs w:val="16"/>
          <w:lang w:eastAsia="pt-BR"/>
        </w:rPr>
        <w:t xml:space="preserve">) - Psicoterapias - Abordagens Atuais - </w:t>
      </w:r>
      <w:proofErr w:type="spellStart"/>
      <w:r w:rsidRPr="00B105A3">
        <w:rPr>
          <w:rFonts w:ascii="Times New Roman" w:eastAsia="Times New Roman" w:hAnsi="Times New Roman" w:cs="Times New Roman"/>
          <w:color w:val="000000"/>
          <w:sz w:val="16"/>
          <w:szCs w:val="16"/>
          <w:lang w:eastAsia="pt-BR"/>
        </w:rPr>
        <w:t>Artmed</w:t>
      </w:r>
      <w:proofErr w:type="spellEnd"/>
      <w:r w:rsidRPr="00B105A3">
        <w:rPr>
          <w:rFonts w:ascii="Times New Roman" w:eastAsia="Times New Roman" w:hAnsi="Times New Roman" w:cs="Times New Roman"/>
          <w:color w:val="000000"/>
          <w:sz w:val="16"/>
          <w:szCs w:val="16"/>
          <w:lang w:eastAsia="pt-BR"/>
        </w:rPr>
        <w:t xml:space="preserve">; OLIVEIRA, Gislene de Campos - </w:t>
      </w:r>
      <w:proofErr w:type="spellStart"/>
      <w:r w:rsidRPr="00B105A3">
        <w:rPr>
          <w:rFonts w:ascii="Times New Roman" w:eastAsia="Times New Roman" w:hAnsi="Times New Roman" w:cs="Times New Roman"/>
          <w:color w:val="000000"/>
          <w:sz w:val="16"/>
          <w:szCs w:val="16"/>
          <w:lang w:eastAsia="pt-BR"/>
        </w:rPr>
        <w:t>Psicomotricidade</w:t>
      </w:r>
      <w:proofErr w:type="spellEnd"/>
      <w:r w:rsidRPr="00B105A3">
        <w:rPr>
          <w:rFonts w:ascii="Times New Roman" w:eastAsia="Times New Roman" w:hAnsi="Times New Roman" w:cs="Times New Roman"/>
          <w:color w:val="000000"/>
          <w:sz w:val="16"/>
          <w:szCs w:val="16"/>
          <w:lang w:eastAsia="pt-BR"/>
        </w:rPr>
        <w:t xml:space="preserve"> - Educação e Reeducação num Enfoque </w:t>
      </w:r>
      <w:proofErr w:type="spellStart"/>
      <w:r w:rsidRPr="00B105A3">
        <w:rPr>
          <w:rFonts w:ascii="Times New Roman" w:eastAsia="Times New Roman" w:hAnsi="Times New Roman" w:cs="Times New Roman"/>
          <w:color w:val="000000"/>
          <w:sz w:val="16"/>
          <w:szCs w:val="16"/>
          <w:lang w:eastAsia="pt-BR"/>
        </w:rPr>
        <w:t>Psicopedagógico</w:t>
      </w:r>
      <w:proofErr w:type="spellEnd"/>
      <w:r w:rsidRPr="00B105A3">
        <w:rPr>
          <w:rFonts w:ascii="Times New Roman" w:eastAsia="Times New Roman" w:hAnsi="Times New Roman" w:cs="Times New Roman"/>
          <w:color w:val="000000"/>
          <w:sz w:val="16"/>
          <w:szCs w:val="16"/>
          <w:lang w:eastAsia="pt-BR"/>
        </w:rPr>
        <w:t xml:space="preserve">; SANTOS, Eduardo Ferreira - Psicoterapia Breve/ Abordagens Sistematizada de Situações de Crise - Ed. </w:t>
      </w:r>
      <w:proofErr w:type="spellStart"/>
      <w:r w:rsidRPr="00B105A3">
        <w:rPr>
          <w:rFonts w:ascii="Times New Roman" w:eastAsia="Times New Roman" w:hAnsi="Times New Roman" w:cs="Times New Roman"/>
          <w:color w:val="000000"/>
          <w:sz w:val="16"/>
          <w:szCs w:val="16"/>
          <w:lang w:eastAsia="pt-BR"/>
        </w:rPr>
        <w:t>Àgora</w:t>
      </w:r>
      <w:proofErr w:type="spellEnd"/>
      <w:r w:rsidRPr="00B105A3">
        <w:rPr>
          <w:rFonts w:ascii="Times New Roman" w:eastAsia="Times New Roman" w:hAnsi="Times New Roman" w:cs="Times New Roman"/>
          <w:color w:val="000000"/>
          <w:sz w:val="16"/>
          <w:szCs w:val="16"/>
          <w:lang w:eastAsia="pt-BR"/>
        </w:rPr>
        <w:t xml:space="preserve">; GUIMARÃES, Liliana </w:t>
      </w:r>
      <w:proofErr w:type="spellStart"/>
      <w:r w:rsidRPr="00B105A3">
        <w:rPr>
          <w:rFonts w:ascii="Times New Roman" w:eastAsia="Times New Roman" w:hAnsi="Times New Roman" w:cs="Times New Roman"/>
          <w:color w:val="000000"/>
          <w:sz w:val="16"/>
          <w:szCs w:val="16"/>
          <w:lang w:eastAsia="pt-BR"/>
        </w:rPr>
        <w:t>Andolpho</w:t>
      </w:r>
      <w:proofErr w:type="spellEnd"/>
      <w:r w:rsidRPr="00B105A3">
        <w:rPr>
          <w:rFonts w:ascii="Times New Roman" w:eastAsia="Times New Roman" w:hAnsi="Times New Roman" w:cs="Times New Roman"/>
          <w:color w:val="000000"/>
          <w:sz w:val="16"/>
          <w:szCs w:val="16"/>
          <w:lang w:eastAsia="pt-BR"/>
        </w:rPr>
        <w:t xml:space="preserve"> Magalhães / GRUBITS, Sônia (</w:t>
      </w:r>
      <w:proofErr w:type="spellStart"/>
      <w:r w:rsidRPr="00B105A3">
        <w:rPr>
          <w:rFonts w:ascii="Times New Roman" w:eastAsia="Times New Roman" w:hAnsi="Times New Roman" w:cs="Times New Roman"/>
          <w:color w:val="000000"/>
          <w:sz w:val="16"/>
          <w:szCs w:val="16"/>
          <w:lang w:eastAsia="pt-BR"/>
        </w:rPr>
        <w:t>orgs</w:t>
      </w:r>
      <w:proofErr w:type="spellEnd"/>
      <w:r w:rsidRPr="00B105A3">
        <w:rPr>
          <w:rFonts w:ascii="Times New Roman" w:eastAsia="Times New Roman" w:hAnsi="Times New Roman" w:cs="Times New Roman"/>
          <w:color w:val="000000"/>
          <w:sz w:val="16"/>
          <w:szCs w:val="16"/>
          <w:lang w:eastAsia="pt-BR"/>
        </w:rPr>
        <w:t xml:space="preserve">.) - Série Saúde Mental e Trabalho - Volumes 1, 2 e 3; KAMII, Constance / DEVRIES, </w:t>
      </w:r>
      <w:proofErr w:type="spellStart"/>
      <w:r w:rsidRPr="00B105A3">
        <w:rPr>
          <w:rFonts w:ascii="Times New Roman" w:eastAsia="Times New Roman" w:hAnsi="Times New Roman" w:cs="Times New Roman"/>
          <w:color w:val="000000"/>
          <w:sz w:val="16"/>
          <w:szCs w:val="16"/>
          <w:lang w:eastAsia="pt-BR"/>
        </w:rPr>
        <w:t>Rheta</w:t>
      </w:r>
      <w:proofErr w:type="spellEnd"/>
      <w:r w:rsidRPr="00B105A3">
        <w:rPr>
          <w:rFonts w:ascii="Times New Roman" w:eastAsia="Times New Roman" w:hAnsi="Times New Roman" w:cs="Times New Roman"/>
          <w:color w:val="000000"/>
          <w:sz w:val="16"/>
          <w:szCs w:val="16"/>
          <w:lang w:eastAsia="pt-BR"/>
        </w:rPr>
        <w:t xml:space="preserve"> - Piaget para a educação pré-escolar - </w:t>
      </w:r>
      <w:proofErr w:type="spellStart"/>
      <w:r w:rsidRPr="00B105A3">
        <w:rPr>
          <w:rFonts w:ascii="Times New Roman" w:eastAsia="Times New Roman" w:hAnsi="Times New Roman" w:cs="Times New Roman"/>
          <w:color w:val="000000"/>
          <w:sz w:val="16"/>
          <w:szCs w:val="16"/>
          <w:lang w:eastAsia="pt-BR"/>
        </w:rPr>
        <w:t>Artmed</w:t>
      </w:r>
      <w:proofErr w:type="spellEnd"/>
      <w:r w:rsidRPr="00B105A3">
        <w:rPr>
          <w:rFonts w:ascii="Times New Roman" w:eastAsia="Times New Roman" w:hAnsi="Times New Roman" w:cs="Times New Roman"/>
          <w:color w:val="000000"/>
          <w:sz w:val="16"/>
          <w:szCs w:val="16"/>
          <w:lang w:eastAsia="pt-BR"/>
        </w:rPr>
        <w:t xml:space="preserve">; VYGOTSKY, </w:t>
      </w:r>
      <w:proofErr w:type="spellStart"/>
      <w:r w:rsidRPr="00B105A3">
        <w:rPr>
          <w:rFonts w:ascii="Times New Roman" w:eastAsia="Times New Roman" w:hAnsi="Times New Roman" w:cs="Times New Roman"/>
          <w:color w:val="000000"/>
          <w:sz w:val="16"/>
          <w:szCs w:val="16"/>
          <w:lang w:eastAsia="pt-BR"/>
        </w:rPr>
        <w:t>L.S.</w:t>
      </w:r>
      <w:proofErr w:type="spellEnd"/>
      <w:r w:rsidRPr="00B105A3">
        <w:rPr>
          <w:rFonts w:ascii="Times New Roman" w:eastAsia="Times New Roman" w:hAnsi="Times New Roman" w:cs="Times New Roman"/>
          <w:color w:val="000000"/>
          <w:sz w:val="16"/>
          <w:szCs w:val="16"/>
          <w:lang w:eastAsia="pt-BR"/>
        </w:rPr>
        <w:t xml:space="preserve"> - A Formação Social da Mente - Ed. Martins Fontes; PAIN, Sara - Diagnóstico e Tratamento dos Problemas de Aprendizagem - </w:t>
      </w:r>
      <w:proofErr w:type="spellStart"/>
      <w:r w:rsidRPr="00B105A3">
        <w:rPr>
          <w:rFonts w:ascii="Times New Roman" w:eastAsia="Times New Roman" w:hAnsi="Times New Roman" w:cs="Times New Roman"/>
          <w:color w:val="000000"/>
          <w:sz w:val="16"/>
          <w:szCs w:val="16"/>
          <w:lang w:eastAsia="pt-BR"/>
        </w:rPr>
        <w:t>Artmed</w:t>
      </w:r>
      <w:proofErr w:type="spellEnd"/>
      <w:r w:rsidRPr="00B105A3">
        <w:rPr>
          <w:rFonts w:ascii="Times New Roman" w:eastAsia="Times New Roman" w:hAnsi="Times New Roman" w:cs="Times New Roman"/>
          <w:color w:val="000000"/>
          <w:sz w:val="16"/>
          <w:szCs w:val="16"/>
          <w:lang w:eastAsia="pt-BR"/>
        </w:rPr>
        <w:t>; RAPPORT, Clara Regina [</w:t>
      </w:r>
      <w:proofErr w:type="spellStart"/>
      <w:r w:rsidRPr="00B105A3">
        <w:rPr>
          <w:rFonts w:ascii="Times New Roman" w:eastAsia="Times New Roman" w:hAnsi="Times New Roman" w:cs="Times New Roman"/>
          <w:color w:val="000000"/>
          <w:sz w:val="16"/>
          <w:szCs w:val="16"/>
          <w:lang w:eastAsia="pt-BR"/>
        </w:rPr>
        <w:t>et</w:t>
      </w:r>
      <w:proofErr w:type="spellEnd"/>
      <w:r w:rsidRPr="00B105A3">
        <w:rPr>
          <w:rFonts w:ascii="Times New Roman" w:eastAsia="Times New Roman" w:hAnsi="Times New Roman" w:cs="Times New Roman"/>
          <w:color w:val="000000"/>
          <w:sz w:val="16"/>
          <w:szCs w:val="16"/>
          <w:lang w:eastAsia="pt-BR"/>
        </w:rPr>
        <w:t xml:space="preserve"> </w:t>
      </w:r>
      <w:proofErr w:type="spellStart"/>
      <w:r w:rsidRPr="00B105A3">
        <w:rPr>
          <w:rFonts w:ascii="Times New Roman" w:eastAsia="Times New Roman" w:hAnsi="Times New Roman" w:cs="Times New Roman"/>
          <w:color w:val="000000"/>
          <w:sz w:val="16"/>
          <w:szCs w:val="16"/>
          <w:lang w:eastAsia="pt-BR"/>
        </w:rPr>
        <w:t>al</w:t>
      </w:r>
      <w:proofErr w:type="spellEnd"/>
      <w:r w:rsidRPr="00B105A3">
        <w:rPr>
          <w:rFonts w:ascii="Times New Roman" w:eastAsia="Times New Roman" w:hAnsi="Times New Roman" w:cs="Times New Roman"/>
          <w:color w:val="000000"/>
          <w:sz w:val="16"/>
          <w:szCs w:val="16"/>
          <w:lang w:eastAsia="pt-BR"/>
        </w:rPr>
        <w:t xml:space="preserve">] - Psicologia do Desenvolvimento - A Idade Pré-Escolar - Vol.3 - Ed.Pedagógica e Universitária Ltda.; RANGE, Bernard - Psicoterapia Comportamental e Cognitiva de Transtornos Psiquiátricos - Editorial </w:t>
      </w:r>
      <w:proofErr w:type="spellStart"/>
      <w:r w:rsidRPr="00B105A3">
        <w:rPr>
          <w:rFonts w:ascii="Times New Roman" w:eastAsia="Times New Roman" w:hAnsi="Times New Roman" w:cs="Times New Roman"/>
          <w:color w:val="000000"/>
          <w:sz w:val="16"/>
          <w:szCs w:val="16"/>
          <w:lang w:eastAsia="pt-BR"/>
        </w:rPr>
        <w:t>Psy</w:t>
      </w:r>
      <w:proofErr w:type="spellEnd"/>
      <w:r w:rsidRPr="00B105A3">
        <w:rPr>
          <w:rFonts w:ascii="Times New Roman" w:eastAsia="Times New Roman" w:hAnsi="Times New Roman" w:cs="Times New Roman"/>
          <w:color w:val="000000"/>
          <w:sz w:val="16"/>
          <w:szCs w:val="16"/>
          <w:lang w:eastAsia="pt-BR"/>
        </w:rPr>
        <w:t xml:space="preserve">, 1998; SCHULTZ, </w:t>
      </w:r>
      <w:proofErr w:type="spellStart"/>
      <w:r w:rsidRPr="00B105A3">
        <w:rPr>
          <w:rFonts w:ascii="Times New Roman" w:eastAsia="Times New Roman" w:hAnsi="Times New Roman" w:cs="Times New Roman"/>
          <w:color w:val="000000"/>
          <w:sz w:val="16"/>
          <w:szCs w:val="16"/>
          <w:lang w:eastAsia="pt-BR"/>
        </w:rPr>
        <w:t>Duane</w:t>
      </w:r>
      <w:proofErr w:type="spellEnd"/>
      <w:r w:rsidRPr="00B105A3">
        <w:rPr>
          <w:rFonts w:ascii="Times New Roman" w:eastAsia="Times New Roman" w:hAnsi="Times New Roman" w:cs="Times New Roman"/>
          <w:color w:val="000000"/>
          <w:sz w:val="16"/>
          <w:szCs w:val="16"/>
          <w:lang w:eastAsia="pt-BR"/>
        </w:rPr>
        <w:t xml:space="preserve"> P.; SCHULTZ, Sydney Ellen - História da Psicologia Moderna - 8ª edição - </w:t>
      </w:r>
      <w:proofErr w:type="spellStart"/>
      <w:r w:rsidRPr="00B105A3">
        <w:rPr>
          <w:rFonts w:ascii="Times New Roman" w:eastAsia="Times New Roman" w:hAnsi="Times New Roman" w:cs="Times New Roman"/>
          <w:color w:val="000000"/>
          <w:sz w:val="16"/>
          <w:szCs w:val="16"/>
          <w:lang w:eastAsia="pt-BR"/>
        </w:rPr>
        <w:t>Thomson</w:t>
      </w:r>
      <w:proofErr w:type="spellEnd"/>
      <w:r w:rsidRPr="00B105A3">
        <w:rPr>
          <w:rFonts w:ascii="Times New Roman" w:eastAsia="Times New Roman" w:hAnsi="Times New Roman" w:cs="Times New Roman"/>
          <w:color w:val="000000"/>
          <w:sz w:val="16"/>
          <w:szCs w:val="16"/>
          <w:lang w:eastAsia="pt-BR"/>
        </w:rPr>
        <w:t xml:space="preserve"> Pioneira, 2005; STERNBERG, Robert J. - Psicologia Cognitiva - </w:t>
      </w:r>
      <w:proofErr w:type="spellStart"/>
      <w:r w:rsidRPr="00B105A3">
        <w:rPr>
          <w:rFonts w:ascii="Times New Roman" w:eastAsia="Times New Roman" w:hAnsi="Times New Roman" w:cs="Times New Roman"/>
          <w:color w:val="000000"/>
          <w:sz w:val="16"/>
          <w:szCs w:val="16"/>
          <w:lang w:eastAsia="pt-BR"/>
        </w:rPr>
        <w:t>Artmed</w:t>
      </w:r>
      <w:proofErr w:type="spellEnd"/>
      <w:r w:rsidRPr="00B105A3">
        <w:rPr>
          <w:rFonts w:ascii="Times New Roman" w:eastAsia="Times New Roman" w:hAnsi="Times New Roman" w:cs="Times New Roman"/>
          <w:color w:val="000000"/>
          <w:sz w:val="16"/>
          <w:szCs w:val="16"/>
          <w:lang w:eastAsia="pt-BR"/>
        </w:rPr>
        <w:t xml:space="preserve"> - 4ª Ed.; BASTOS, Antônio Virgílio Bittencourt; BORGES, Andrade, Jairo Eduardo; ZANELLI, José Carlos - Psicologia, Organizações e Trabalho no Brasil - </w:t>
      </w:r>
      <w:proofErr w:type="spellStart"/>
      <w:r w:rsidRPr="00B105A3">
        <w:rPr>
          <w:rFonts w:ascii="Times New Roman" w:eastAsia="Times New Roman" w:hAnsi="Times New Roman" w:cs="Times New Roman"/>
          <w:color w:val="000000"/>
          <w:sz w:val="16"/>
          <w:szCs w:val="16"/>
          <w:lang w:eastAsia="pt-BR"/>
        </w:rPr>
        <w:t>Artmed</w:t>
      </w:r>
      <w:proofErr w:type="spellEnd"/>
      <w:r w:rsidRPr="00B105A3">
        <w:rPr>
          <w:rFonts w:ascii="Times New Roman" w:eastAsia="Times New Roman" w:hAnsi="Times New Roman" w:cs="Times New Roman"/>
          <w:color w:val="000000"/>
          <w:sz w:val="16"/>
          <w:szCs w:val="16"/>
          <w:lang w:eastAsia="pt-BR"/>
        </w:rPr>
        <w:t xml:space="preserve">; Psicologia do Medo - como lidar com temores, fobias, angústias e pânicos; HOLMES, David S. - Psicologia dos Transtornos Mentais - </w:t>
      </w:r>
      <w:proofErr w:type="spellStart"/>
      <w:r w:rsidRPr="00B105A3">
        <w:rPr>
          <w:rFonts w:ascii="Times New Roman" w:eastAsia="Times New Roman" w:hAnsi="Times New Roman" w:cs="Times New Roman"/>
          <w:color w:val="000000"/>
          <w:sz w:val="16"/>
          <w:szCs w:val="16"/>
          <w:lang w:eastAsia="pt-BR"/>
        </w:rPr>
        <w:t>Artmed</w:t>
      </w:r>
      <w:proofErr w:type="spellEnd"/>
      <w:r w:rsidRPr="00B105A3">
        <w:rPr>
          <w:rFonts w:ascii="Times New Roman" w:eastAsia="Times New Roman" w:hAnsi="Times New Roman" w:cs="Times New Roman"/>
          <w:color w:val="000000"/>
          <w:sz w:val="16"/>
          <w:szCs w:val="16"/>
          <w:lang w:eastAsia="pt-BR"/>
        </w:rPr>
        <w:t xml:space="preserve">; FORGHIERI, Yolanda </w:t>
      </w:r>
      <w:proofErr w:type="spellStart"/>
      <w:r w:rsidRPr="00B105A3">
        <w:rPr>
          <w:rFonts w:ascii="Times New Roman" w:eastAsia="Times New Roman" w:hAnsi="Times New Roman" w:cs="Times New Roman"/>
          <w:color w:val="000000"/>
          <w:sz w:val="16"/>
          <w:szCs w:val="16"/>
          <w:lang w:eastAsia="pt-BR"/>
        </w:rPr>
        <w:t>Cintrao</w:t>
      </w:r>
      <w:proofErr w:type="spellEnd"/>
      <w:r w:rsidRPr="00B105A3">
        <w:rPr>
          <w:rFonts w:ascii="Times New Roman" w:eastAsia="Times New Roman" w:hAnsi="Times New Roman" w:cs="Times New Roman"/>
          <w:color w:val="000000"/>
          <w:sz w:val="16"/>
          <w:szCs w:val="16"/>
          <w:lang w:eastAsia="pt-BR"/>
        </w:rPr>
        <w:t xml:space="preserve"> - Psicologia Fenomenológica - </w:t>
      </w:r>
      <w:proofErr w:type="spellStart"/>
      <w:r w:rsidRPr="00B105A3">
        <w:rPr>
          <w:rFonts w:ascii="Times New Roman" w:eastAsia="Times New Roman" w:hAnsi="Times New Roman" w:cs="Times New Roman"/>
          <w:color w:val="000000"/>
          <w:sz w:val="16"/>
          <w:szCs w:val="16"/>
          <w:lang w:eastAsia="pt-BR"/>
        </w:rPr>
        <w:t>Thomson</w:t>
      </w:r>
      <w:proofErr w:type="spellEnd"/>
      <w:r w:rsidRPr="00B105A3">
        <w:rPr>
          <w:rFonts w:ascii="Times New Roman" w:eastAsia="Times New Roman" w:hAnsi="Times New Roman" w:cs="Times New Roman"/>
          <w:color w:val="000000"/>
          <w:sz w:val="16"/>
          <w:szCs w:val="16"/>
          <w:lang w:eastAsia="pt-BR"/>
        </w:rPr>
        <w:t xml:space="preserve"> Pioneira; JUNG, Carl </w:t>
      </w:r>
      <w:proofErr w:type="spellStart"/>
      <w:r w:rsidRPr="00B105A3">
        <w:rPr>
          <w:rFonts w:ascii="Times New Roman" w:eastAsia="Times New Roman" w:hAnsi="Times New Roman" w:cs="Times New Roman"/>
          <w:color w:val="000000"/>
          <w:sz w:val="16"/>
          <w:szCs w:val="16"/>
          <w:lang w:eastAsia="pt-BR"/>
        </w:rPr>
        <w:t>Gustav</w:t>
      </w:r>
      <w:proofErr w:type="spellEnd"/>
      <w:r w:rsidRPr="00B105A3">
        <w:rPr>
          <w:rFonts w:ascii="Times New Roman" w:eastAsia="Times New Roman" w:hAnsi="Times New Roman" w:cs="Times New Roman"/>
          <w:color w:val="000000"/>
          <w:sz w:val="16"/>
          <w:szCs w:val="16"/>
          <w:lang w:eastAsia="pt-BR"/>
        </w:rPr>
        <w:t xml:space="preserve"> - O Desenvolvimento da Personalidade - Ed. Vozes; SOBOLO, Lis Andréa Pereira (autor) - Violência Psicológica no Trabalho e Assédio Moral; SILVEIRA FILHO, </w:t>
      </w:r>
      <w:proofErr w:type="spellStart"/>
      <w:r w:rsidRPr="00B105A3">
        <w:rPr>
          <w:rFonts w:ascii="Times New Roman" w:eastAsia="Times New Roman" w:hAnsi="Times New Roman" w:cs="Times New Roman"/>
          <w:color w:val="000000"/>
          <w:sz w:val="16"/>
          <w:szCs w:val="16"/>
          <w:lang w:eastAsia="pt-BR"/>
        </w:rPr>
        <w:t>Dartiu</w:t>
      </w:r>
      <w:proofErr w:type="spellEnd"/>
      <w:r w:rsidRPr="00B105A3">
        <w:rPr>
          <w:rFonts w:ascii="Times New Roman" w:eastAsia="Times New Roman" w:hAnsi="Times New Roman" w:cs="Times New Roman"/>
          <w:color w:val="000000"/>
          <w:sz w:val="16"/>
          <w:szCs w:val="16"/>
          <w:lang w:eastAsia="pt-BR"/>
        </w:rPr>
        <w:t xml:space="preserve"> Xavier da (autor) - Drogas: uma compreensão psicodinâmica das </w:t>
      </w:r>
      <w:proofErr w:type="spellStart"/>
      <w:r w:rsidRPr="00B105A3">
        <w:rPr>
          <w:rFonts w:ascii="Times New Roman" w:eastAsia="Times New Roman" w:hAnsi="Times New Roman" w:cs="Times New Roman"/>
          <w:color w:val="000000"/>
          <w:sz w:val="16"/>
          <w:szCs w:val="16"/>
          <w:lang w:eastAsia="pt-BR"/>
        </w:rPr>
        <w:t>farmacodependencias</w:t>
      </w:r>
      <w:proofErr w:type="spellEnd"/>
      <w:r w:rsidRPr="00B105A3">
        <w:rPr>
          <w:rFonts w:ascii="Times New Roman" w:eastAsia="Times New Roman" w:hAnsi="Times New Roman" w:cs="Times New Roman"/>
          <w:color w:val="000000"/>
          <w:sz w:val="16"/>
          <w:szCs w:val="16"/>
          <w:lang w:eastAsia="pt-BR"/>
        </w:rPr>
        <w:t xml:space="preserve">; WERLANG, </w:t>
      </w:r>
      <w:proofErr w:type="spellStart"/>
      <w:r w:rsidRPr="00B105A3">
        <w:rPr>
          <w:rFonts w:ascii="Times New Roman" w:eastAsia="Times New Roman" w:hAnsi="Times New Roman" w:cs="Times New Roman"/>
          <w:color w:val="000000"/>
          <w:sz w:val="16"/>
          <w:szCs w:val="16"/>
          <w:lang w:eastAsia="pt-BR"/>
        </w:rPr>
        <w:t>Blanca</w:t>
      </w:r>
      <w:proofErr w:type="spellEnd"/>
      <w:r w:rsidRPr="00B105A3">
        <w:rPr>
          <w:rFonts w:ascii="Times New Roman" w:eastAsia="Times New Roman" w:hAnsi="Times New Roman" w:cs="Times New Roman"/>
          <w:color w:val="000000"/>
          <w:sz w:val="16"/>
          <w:szCs w:val="16"/>
          <w:lang w:eastAsia="pt-BR"/>
        </w:rPr>
        <w:t xml:space="preserve"> Susana Guevara (org.) / AMARAL, Anna Elisa de </w:t>
      </w:r>
      <w:proofErr w:type="spellStart"/>
      <w:r w:rsidRPr="00B105A3">
        <w:rPr>
          <w:rFonts w:ascii="Times New Roman" w:eastAsia="Times New Roman" w:hAnsi="Times New Roman" w:cs="Times New Roman"/>
          <w:color w:val="000000"/>
          <w:sz w:val="16"/>
          <w:szCs w:val="16"/>
          <w:lang w:eastAsia="pt-BR"/>
        </w:rPr>
        <w:t>Villemor</w:t>
      </w:r>
      <w:proofErr w:type="spellEnd"/>
      <w:r w:rsidRPr="00B105A3">
        <w:rPr>
          <w:rFonts w:ascii="Times New Roman" w:eastAsia="Times New Roman" w:hAnsi="Times New Roman" w:cs="Times New Roman"/>
          <w:color w:val="000000"/>
          <w:sz w:val="16"/>
          <w:szCs w:val="16"/>
          <w:lang w:eastAsia="pt-BR"/>
        </w:rPr>
        <w:t xml:space="preserve"> (</w:t>
      </w:r>
      <w:proofErr w:type="spellStart"/>
      <w:r w:rsidRPr="00B105A3">
        <w:rPr>
          <w:rFonts w:ascii="Times New Roman" w:eastAsia="Times New Roman" w:hAnsi="Times New Roman" w:cs="Times New Roman"/>
          <w:color w:val="000000"/>
          <w:sz w:val="16"/>
          <w:szCs w:val="16"/>
          <w:lang w:eastAsia="pt-BR"/>
        </w:rPr>
        <w:t>org</w:t>
      </w:r>
      <w:proofErr w:type="spellEnd"/>
      <w:r w:rsidRPr="00B105A3">
        <w:rPr>
          <w:rFonts w:ascii="Times New Roman" w:eastAsia="Times New Roman" w:hAnsi="Times New Roman" w:cs="Times New Roman"/>
          <w:color w:val="000000"/>
          <w:sz w:val="16"/>
          <w:szCs w:val="16"/>
          <w:lang w:eastAsia="pt-BR"/>
        </w:rPr>
        <w:t xml:space="preserve">) </w:t>
      </w:r>
      <w:proofErr w:type="gramStart"/>
      <w:r w:rsidRPr="00B105A3">
        <w:rPr>
          <w:rFonts w:ascii="Times New Roman" w:eastAsia="Times New Roman" w:hAnsi="Times New Roman" w:cs="Times New Roman"/>
          <w:color w:val="000000"/>
          <w:sz w:val="16"/>
          <w:szCs w:val="16"/>
          <w:lang w:eastAsia="pt-BR"/>
        </w:rPr>
        <w:t>-Atualizações</w:t>
      </w:r>
      <w:proofErr w:type="gramEnd"/>
      <w:r w:rsidRPr="00B105A3">
        <w:rPr>
          <w:rFonts w:ascii="Times New Roman" w:eastAsia="Times New Roman" w:hAnsi="Times New Roman" w:cs="Times New Roman"/>
          <w:color w:val="000000"/>
          <w:sz w:val="16"/>
          <w:szCs w:val="16"/>
          <w:lang w:eastAsia="pt-BR"/>
        </w:rPr>
        <w:t xml:space="preserve"> em métodos projetivos para avaliação psicológica; HALL, Calvin </w:t>
      </w:r>
      <w:proofErr w:type="spellStart"/>
      <w:r w:rsidRPr="00B105A3">
        <w:rPr>
          <w:rFonts w:ascii="Times New Roman" w:eastAsia="Times New Roman" w:hAnsi="Times New Roman" w:cs="Times New Roman"/>
          <w:color w:val="000000"/>
          <w:sz w:val="16"/>
          <w:szCs w:val="16"/>
          <w:lang w:eastAsia="pt-BR"/>
        </w:rPr>
        <w:t>Springer</w:t>
      </w:r>
      <w:proofErr w:type="spellEnd"/>
      <w:r w:rsidRPr="00B105A3">
        <w:rPr>
          <w:rFonts w:ascii="Times New Roman" w:eastAsia="Times New Roman" w:hAnsi="Times New Roman" w:cs="Times New Roman"/>
          <w:color w:val="000000"/>
          <w:sz w:val="16"/>
          <w:szCs w:val="16"/>
          <w:lang w:eastAsia="pt-BR"/>
        </w:rPr>
        <w:t xml:space="preserve">; LINDZEY, Gardner; CAMPBELL, John B. - Teorias da Personalidade - </w:t>
      </w:r>
      <w:proofErr w:type="spellStart"/>
      <w:r w:rsidRPr="00B105A3">
        <w:rPr>
          <w:rFonts w:ascii="Times New Roman" w:eastAsia="Times New Roman" w:hAnsi="Times New Roman" w:cs="Times New Roman"/>
          <w:color w:val="000000"/>
          <w:sz w:val="16"/>
          <w:szCs w:val="16"/>
          <w:lang w:eastAsia="pt-BR"/>
        </w:rPr>
        <w:t>Artmed</w:t>
      </w:r>
      <w:proofErr w:type="spellEnd"/>
      <w:r w:rsidRPr="00B105A3">
        <w:rPr>
          <w:rFonts w:ascii="Times New Roman" w:eastAsia="Times New Roman" w:hAnsi="Times New Roman" w:cs="Times New Roman"/>
          <w:color w:val="000000"/>
          <w:sz w:val="16"/>
          <w:szCs w:val="16"/>
          <w:lang w:eastAsia="pt-BR"/>
        </w:rPr>
        <w:t xml:space="preserve">; SIMÕES, </w:t>
      </w:r>
      <w:proofErr w:type="spellStart"/>
      <w:r w:rsidRPr="00B105A3">
        <w:rPr>
          <w:rFonts w:ascii="Times New Roman" w:eastAsia="Times New Roman" w:hAnsi="Times New Roman" w:cs="Times New Roman"/>
          <w:color w:val="000000"/>
          <w:sz w:val="16"/>
          <w:szCs w:val="16"/>
          <w:lang w:eastAsia="pt-BR"/>
        </w:rPr>
        <w:t>Edda</w:t>
      </w:r>
      <w:proofErr w:type="spellEnd"/>
      <w:r w:rsidRPr="00B105A3">
        <w:rPr>
          <w:rFonts w:ascii="Times New Roman" w:eastAsia="Times New Roman" w:hAnsi="Times New Roman" w:cs="Times New Roman"/>
          <w:color w:val="000000"/>
          <w:sz w:val="16"/>
          <w:szCs w:val="16"/>
          <w:lang w:eastAsia="pt-BR"/>
        </w:rPr>
        <w:t xml:space="preserve"> Augusta Quirino - Psicologia da Percepção II - Temas Básicos de Psicologia - Vol. 10 - EPU; SERRA, Ana Maria (org. da tradução brasileira) - Fronteiras da Terapia Cognitiva; SILVA, Laura Belluzzo de Campos (autor) - Doença Mental Psicose Loucura: representações e práticas da equipe multiprofissional de um hospital; GRANDESSO, </w:t>
      </w:r>
      <w:proofErr w:type="spellStart"/>
      <w:r w:rsidRPr="00B105A3">
        <w:rPr>
          <w:rFonts w:ascii="Times New Roman" w:eastAsia="Times New Roman" w:hAnsi="Times New Roman" w:cs="Times New Roman"/>
          <w:color w:val="000000"/>
          <w:sz w:val="16"/>
          <w:szCs w:val="16"/>
          <w:lang w:eastAsia="pt-BR"/>
        </w:rPr>
        <w:t>Marilene</w:t>
      </w:r>
      <w:proofErr w:type="spellEnd"/>
      <w:r w:rsidRPr="00B105A3">
        <w:rPr>
          <w:rFonts w:ascii="Times New Roman" w:eastAsia="Times New Roman" w:hAnsi="Times New Roman" w:cs="Times New Roman"/>
          <w:color w:val="000000"/>
          <w:sz w:val="16"/>
          <w:szCs w:val="16"/>
          <w:lang w:eastAsia="pt-BR"/>
        </w:rPr>
        <w:t xml:space="preserve"> A. / BARRETO, Miriam </w:t>
      </w:r>
      <w:proofErr w:type="spellStart"/>
      <w:r w:rsidRPr="00B105A3">
        <w:rPr>
          <w:rFonts w:ascii="Times New Roman" w:eastAsia="Times New Roman" w:hAnsi="Times New Roman" w:cs="Times New Roman"/>
          <w:color w:val="000000"/>
          <w:sz w:val="16"/>
          <w:szCs w:val="16"/>
          <w:lang w:eastAsia="pt-BR"/>
        </w:rPr>
        <w:t>Rivalta</w:t>
      </w:r>
      <w:proofErr w:type="spellEnd"/>
      <w:r w:rsidRPr="00B105A3">
        <w:rPr>
          <w:rFonts w:ascii="Times New Roman" w:eastAsia="Times New Roman" w:hAnsi="Times New Roman" w:cs="Times New Roman"/>
          <w:color w:val="000000"/>
          <w:sz w:val="16"/>
          <w:szCs w:val="16"/>
          <w:lang w:eastAsia="pt-BR"/>
        </w:rPr>
        <w:t xml:space="preserve"> (organizadoras) - Terapia Comunitária - Tecendo Redes para a Transformação Social - Saúde, Educação e Políticas Públicas - Casa do Psicólogo; Psicologia e Direitos Humanos: desafios contemporâneos - Conselho Federal de Psicologia (autor); ADRADOS, Isabel (autora) - A Intuição do Psicólogo - Técnicas de abordagem com uso do </w:t>
      </w:r>
      <w:proofErr w:type="spellStart"/>
      <w:r w:rsidRPr="00B105A3">
        <w:rPr>
          <w:rFonts w:ascii="Times New Roman" w:eastAsia="Times New Roman" w:hAnsi="Times New Roman" w:cs="Times New Roman"/>
          <w:color w:val="000000"/>
          <w:sz w:val="16"/>
          <w:szCs w:val="16"/>
          <w:lang w:eastAsia="pt-BR"/>
        </w:rPr>
        <w:t>Rorschach</w:t>
      </w:r>
      <w:proofErr w:type="spellEnd"/>
      <w:r w:rsidRPr="00B105A3">
        <w:rPr>
          <w:rFonts w:ascii="Times New Roman" w:eastAsia="Times New Roman" w:hAnsi="Times New Roman" w:cs="Times New Roman"/>
          <w:color w:val="000000"/>
          <w:sz w:val="16"/>
          <w:szCs w:val="16"/>
          <w:lang w:eastAsia="pt-BR"/>
        </w:rPr>
        <w:t xml:space="preserve">; GINGER, </w:t>
      </w:r>
      <w:proofErr w:type="spellStart"/>
      <w:r w:rsidRPr="00B105A3">
        <w:rPr>
          <w:rFonts w:ascii="Times New Roman" w:eastAsia="Times New Roman" w:hAnsi="Times New Roman" w:cs="Times New Roman"/>
          <w:color w:val="000000"/>
          <w:sz w:val="16"/>
          <w:szCs w:val="16"/>
          <w:lang w:eastAsia="pt-BR"/>
        </w:rPr>
        <w:t>Serge</w:t>
      </w:r>
      <w:proofErr w:type="spellEnd"/>
      <w:r w:rsidRPr="00B105A3">
        <w:rPr>
          <w:rFonts w:ascii="Times New Roman" w:eastAsia="Times New Roman" w:hAnsi="Times New Roman" w:cs="Times New Roman"/>
          <w:color w:val="000000"/>
          <w:sz w:val="16"/>
          <w:szCs w:val="16"/>
          <w:lang w:eastAsia="pt-BR"/>
        </w:rPr>
        <w:t xml:space="preserve"> - </w:t>
      </w:r>
      <w:proofErr w:type="spellStart"/>
      <w:r w:rsidRPr="00B105A3">
        <w:rPr>
          <w:rFonts w:ascii="Times New Roman" w:eastAsia="Times New Roman" w:hAnsi="Times New Roman" w:cs="Times New Roman"/>
          <w:color w:val="000000"/>
          <w:sz w:val="16"/>
          <w:szCs w:val="16"/>
          <w:lang w:eastAsia="pt-BR"/>
        </w:rPr>
        <w:t>Gestalt</w:t>
      </w:r>
      <w:proofErr w:type="spellEnd"/>
      <w:r w:rsidRPr="00B105A3">
        <w:rPr>
          <w:rFonts w:ascii="Times New Roman" w:eastAsia="Times New Roman" w:hAnsi="Times New Roman" w:cs="Times New Roman"/>
          <w:color w:val="000000"/>
          <w:sz w:val="16"/>
          <w:szCs w:val="16"/>
          <w:lang w:eastAsia="pt-BR"/>
        </w:rPr>
        <w:t xml:space="preserve"> - Uma terapia do contato - </w:t>
      </w:r>
      <w:proofErr w:type="spellStart"/>
      <w:r w:rsidRPr="00B105A3">
        <w:rPr>
          <w:rFonts w:ascii="Times New Roman" w:eastAsia="Times New Roman" w:hAnsi="Times New Roman" w:cs="Times New Roman"/>
          <w:color w:val="000000"/>
          <w:sz w:val="16"/>
          <w:szCs w:val="16"/>
          <w:lang w:eastAsia="pt-BR"/>
        </w:rPr>
        <w:t>Summus</w:t>
      </w:r>
      <w:proofErr w:type="spellEnd"/>
      <w:r w:rsidRPr="00B105A3">
        <w:rPr>
          <w:rFonts w:ascii="Times New Roman" w:eastAsia="Times New Roman" w:hAnsi="Times New Roman" w:cs="Times New Roman"/>
          <w:color w:val="000000"/>
          <w:sz w:val="16"/>
          <w:szCs w:val="16"/>
          <w:lang w:eastAsia="pt-BR"/>
        </w:rPr>
        <w:t xml:space="preserve">; CUNHA, Jurema Alcides - </w:t>
      </w:r>
      <w:proofErr w:type="spellStart"/>
      <w:r w:rsidRPr="00B105A3">
        <w:rPr>
          <w:rFonts w:ascii="Times New Roman" w:eastAsia="Times New Roman" w:hAnsi="Times New Roman" w:cs="Times New Roman"/>
          <w:color w:val="000000"/>
          <w:sz w:val="16"/>
          <w:szCs w:val="16"/>
          <w:lang w:eastAsia="pt-BR"/>
        </w:rPr>
        <w:t>Psicodiagnóstico</w:t>
      </w:r>
      <w:proofErr w:type="spellEnd"/>
      <w:r w:rsidRPr="00B105A3">
        <w:rPr>
          <w:rFonts w:ascii="Times New Roman" w:eastAsia="Times New Roman" w:hAnsi="Times New Roman" w:cs="Times New Roman"/>
          <w:color w:val="000000"/>
          <w:sz w:val="16"/>
          <w:szCs w:val="16"/>
          <w:lang w:eastAsia="pt-BR"/>
        </w:rPr>
        <w:t xml:space="preserve"> - 5ª- edição - </w:t>
      </w:r>
      <w:proofErr w:type="spellStart"/>
      <w:r w:rsidRPr="00B105A3">
        <w:rPr>
          <w:rFonts w:ascii="Times New Roman" w:eastAsia="Times New Roman" w:hAnsi="Times New Roman" w:cs="Times New Roman"/>
          <w:color w:val="000000"/>
          <w:sz w:val="16"/>
          <w:szCs w:val="16"/>
          <w:lang w:eastAsia="pt-BR"/>
        </w:rPr>
        <w:t>Artmed</w:t>
      </w:r>
      <w:proofErr w:type="spellEnd"/>
      <w:r w:rsidRPr="00B105A3">
        <w:rPr>
          <w:rFonts w:ascii="Times New Roman" w:eastAsia="Times New Roman" w:hAnsi="Times New Roman" w:cs="Times New Roman"/>
          <w:color w:val="000000"/>
          <w:sz w:val="16"/>
          <w:szCs w:val="16"/>
          <w:lang w:eastAsia="pt-BR"/>
        </w:rPr>
        <w:t xml:space="preserve">; SHINE, Sidney - Avaliação Psicológica e Lei: Adoção, </w:t>
      </w:r>
      <w:proofErr w:type="spellStart"/>
      <w:r w:rsidRPr="00B105A3">
        <w:rPr>
          <w:rFonts w:ascii="Times New Roman" w:eastAsia="Times New Roman" w:hAnsi="Times New Roman" w:cs="Times New Roman"/>
          <w:color w:val="000000"/>
          <w:sz w:val="16"/>
          <w:szCs w:val="16"/>
          <w:lang w:eastAsia="pt-BR"/>
        </w:rPr>
        <w:t>Vitimização</w:t>
      </w:r>
      <w:proofErr w:type="spellEnd"/>
      <w:r w:rsidRPr="00B105A3">
        <w:rPr>
          <w:rFonts w:ascii="Times New Roman" w:eastAsia="Times New Roman" w:hAnsi="Times New Roman" w:cs="Times New Roman"/>
          <w:color w:val="000000"/>
          <w:sz w:val="16"/>
          <w:szCs w:val="16"/>
          <w:lang w:eastAsia="pt-BR"/>
        </w:rPr>
        <w:t xml:space="preserve">, Separação Conjugal, Danos Psíquicos e Outros Temas - Casa do Psicólogo; KNOBEL, Elias - Psicologia e Humanização - Assistência aos pacientes graves - </w:t>
      </w:r>
      <w:proofErr w:type="spellStart"/>
      <w:r w:rsidRPr="00B105A3">
        <w:rPr>
          <w:rFonts w:ascii="Times New Roman" w:eastAsia="Times New Roman" w:hAnsi="Times New Roman" w:cs="Times New Roman"/>
          <w:color w:val="000000"/>
          <w:sz w:val="16"/>
          <w:szCs w:val="16"/>
          <w:lang w:eastAsia="pt-BR"/>
        </w:rPr>
        <w:t>Atheneu</w:t>
      </w:r>
      <w:proofErr w:type="spellEnd"/>
      <w:r w:rsidRPr="00B105A3">
        <w:rPr>
          <w:rFonts w:ascii="Times New Roman" w:eastAsia="Times New Roman" w:hAnsi="Times New Roman" w:cs="Times New Roman"/>
          <w:color w:val="000000"/>
          <w:sz w:val="16"/>
          <w:szCs w:val="16"/>
          <w:lang w:eastAsia="pt-BR"/>
        </w:rPr>
        <w:t xml:space="preserve"> Editora; PEIXOTO, Clarice </w:t>
      </w:r>
      <w:proofErr w:type="spellStart"/>
      <w:r w:rsidRPr="00B105A3">
        <w:rPr>
          <w:rFonts w:ascii="Times New Roman" w:eastAsia="Times New Roman" w:hAnsi="Times New Roman" w:cs="Times New Roman"/>
          <w:color w:val="000000"/>
          <w:sz w:val="16"/>
          <w:szCs w:val="16"/>
          <w:lang w:eastAsia="pt-BR"/>
        </w:rPr>
        <w:t>Ehlers</w:t>
      </w:r>
      <w:proofErr w:type="spellEnd"/>
      <w:r w:rsidRPr="00B105A3">
        <w:rPr>
          <w:rFonts w:ascii="Times New Roman" w:eastAsia="Times New Roman" w:hAnsi="Times New Roman" w:cs="Times New Roman"/>
          <w:color w:val="000000"/>
          <w:sz w:val="16"/>
          <w:szCs w:val="16"/>
          <w:lang w:eastAsia="pt-BR"/>
        </w:rPr>
        <w:t xml:space="preserve"> - Envelhecimento, Políticas Sociais e novas tecnologias - FGV; CHEMAMA, Roland / VANDERMERSCH, Bernard - Dicionário de Psicanálise - </w:t>
      </w:r>
      <w:proofErr w:type="spellStart"/>
      <w:r w:rsidRPr="00B105A3">
        <w:rPr>
          <w:rFonts w:ascii="Times New Roman" w:eastAsia="Times New Roman" w:hAnsi="Times New Roman" w:cs="Times New Roman"/>
          <w:color w:val="000000"/>
          <w:sz w:val="16"/>
          <w:szCs w:val="16"/>
          <w:lang w:eastAsia="pt-BR"/>
        </w:rPr>
        <w:t>Unisinos</w:t>
      </w:r>
      <w:proofErr w:type="spellEnd"/>
      <w:r w:rsidRPr="00B105A3">
        <w:rPr>
          <w:rFonts w:ascii="Times New Roman" w:eastAsia="Times New Roman" w:hAnsi="Times New Roman" w:cs="Times New Roman"/>
          <w:color w:val="000000"/>
          <w:sz w:val="16"/>
          <w:szCs w:val="16"/>
          <w:lang w:eastAsia="pt-BR"/>
        </w:rPr>
        <w:t xml:space="preserve">; YALOM, </w:t>
      </w:r>
      <w:proofErr w:type="spellStart"/>
      <w:r w:rsidRPr="00B105A3">
        <w:rPr>
          <w:rFonts w:ascii="Times New Roman" w:eastAsia="Times New Roman" w:hAnsi="Times New Roman" w:cs="Times New Roman"/>
          <w:color w:val="000000"/>
          <w:sz w:val="16"/>
          <w:szCs w:val="16"/>
          <w:lang w:eastAsia="pt-BR"/>
        </w:rPr>
        <w:t>Irvin</w:t>
      </w:r>
      <w:proofErr w:type="spellEnd"/>
      <w:r w:rsidRPr="00B105A3">
        <w:rPr>
          <w:rFonts w:ascii="Times New Roman" w:eastAsia="Times New Roman" w:hAnsi="Times New Roman" w:cs="Times New Roman"/>
          <w:color w:val="000000"/>
          <w:sz w:val="16"/>
          <w:szCs w:val="16"/>
          <w:lang w:eastAsia="pt-BR"/>
        </w:rPr>
        <w:t xml:space="preserve"> </w:t>
      </w:r>
      <w:proofErr w:type="gramStart"/>
      <w:r w:rsidRPr="00B105A3">
        <w:rPr>
          <w:rFonts w:ascii="Times New Roman" w:eastAsia="Times New Roman" w:hAnsi="Times New Roman" w:cs="Times New Roman"/>
          <w:color w:val="000000"/>
          <w:sz w:val="16"/>
          <w:szCs w:val="16"/>
          <w:lang w:eastAsia="pt-BR"/>
        </w:rPr>
        <w:t>D.</w:t>
      </w:r>
      <w:proofErr w:type="gramEnd"/>
      <w:r w:rsidRPr="00B105A3">
        <w:rPr>
          <w:rFonts w:ascii="Times New Roman" w:eastAsia="Times New Roman" w:hAnsi="Times New Roman" w:cs="Times New Roman"/>
          <w:color w:val="000000"/>
          <w:sz w:val="16"/>
          <w:szCs w:val="16"/>
          <w:lang w:eastAsia="pt-BR"/>
        </w:rPr>
        <w:t xml:space="preserve"> &amp; LESZCZ, </w:t>
      </w:r>
      <w:proofErr w:type="spellStart"/>
      <w:r w:rsidRPr="00B105A3">
        <w:rPr>
          <w:rFonts w:ascii="Times New Roman" w:eastAsia="Times New Roman" w:hAnsi="Times New Roman" w:cs="Times New Roman"/>
          <w:color w:val="000000"/>
          <w:sz w:val="16"/>
          <w:szCs w:val="16"/>
          <w:lang w:eastAsia="pt-BR"/>
        </w:rPr>
        <w:t>Molyn</w:t>
      </w:r>
      <w:proofErr w:type="spellEnd"/>
      <w:r w:rsidRPr="00B105A3">
        <w:rPr>
          <w:rFonts w:ascii="Times New Roman" w:eastAsia="Times New Roman" w:hAnsi="Times New Roman" w:cs="Times New Roman"/>
          <w:color w:val="000000"/>
          <w:sz w:val="16"/>
          <w:szCs w:val="16"/>
          <w:lang w:eastAsia="pt-BR"/>
        </w:rPr>
        <w:t xml:space="preserve"> - Psicoterapia de Grupo - 5ª edição - </w:t>
      </w:r>
      <w:proofErr w:type="spellStart"/>
      <w:r w:rsidRPr="00B105A3">
        <w:rPr>
          <w:rFonts w:ascii="Times New Roman" w:eastAsia="Times New Roman" w:hAnsi="Times New Roman" w:cs="Times New Roman"/>
          <w:color w:val="000000"/>
          <w:sz w:val="16"/>
          <w:szCs w:val="16"/>
          <w:lang w:eastAsia="pt-BR"/>
        </w:rPr>
        <w:t>Artmed</w:t>
      </w:r>
      <w:proofErr w:type="spellEnd"/>
      <w:r w:rsidRPr="00B105A3">
        <w:rPr>
          <w:rFonts w:ascii="Times New Roman" w:eastAsia="Times New Roman" w:hAnsi="Times New Roman" w:cs="Times New Roman"/>
          <w:color w:val="000000"/>
          <w:sz w:val="16"/>
          <w:szCs w:val="16"/>
          <w:lang w:eastAsia="pt-BR"/>
        </w:rPr>
        <w:t xml:space="preserve">; GUICHARD, Jean / HUTEAU, Michel - Psicologia da Orientação -Instituto Piaget; PRIMI, Ricardo (org.)/ ALMEIDA, Leandro da Silva (org.)/ CANDEIAS, Adelina (org.)/ ROAZZI, Antonio (org.) - Inteligência definição e Medida na Confluência de Múltiplas Concepções; ABENHAIM, </w:t>
      </w:r>
      <w:proofErr w:type="spellStart"/>
      <w:r w:rsidRPr="00B105A3">
        <w:rPr>
          <w:rFonts w:ascii="Times New Roman" w:eastAsia="Times New Roman" w:hAnsi="Times New Roman" w:cs="Times New Roman"/>
          <w:color w:val="000000"/>
          <w:sz w:val="16"/>
          <w:szCs w:val="16"/>
          <w:lang w:eastAsia="pt-BR"/>
        </w:rPr>
        <w:t>Evanir</w:t>
      </w:r>
      <w:proofErr w:type="spellEnd"/>
      <w:r w:rsidRPr="00B105A3">
        <w:rPr>
          <w:rFonts w:ascii="Times New Roman" w:eastAsia="Times New Roman" w:hAnsi="Times New Roman" w:cs="Times New Roman"/>
          <w:color w:val="000000"/>
          <w:sz w:val="16"/>
          <w:szCs w:val="16"/>
          <w:lang w:eastAsia="pt-BR"/>
        </w:rPr>
        <w:t xml:space="preserve"> / MACHADO, Adriana </w:t>
      </w:r>
      <w:r w:rsidRPr="00B105A3">
        <w:rPr>
          <w:rFonts w:ascii="Times New Roman" w:eastAsia="Times New Roman" w:hAnsi="Times New Roman" w:cs="Times New Roman"/>
          <w:color w:val="000000"/>
          <w:sz w:val="16"/>
          <w:szCs w:val="16"/>
          <w:lang w:eastAsia="pt-BR"/>
        </w:rPr>
        <w:lastRenderedPageBreak/>
        <w:t>Marcondes / V. NETO, Alfredo José de / [</w:t>
      </w:r>
      <w:proofErr w:type="spellStart"/>
      <w:r w:rsidRPr="00B105A3">
        <w:rPr>
          <w:rFonts w:ascii="Times New Roman" w:eastAsia="Times New Roman" w:hAnsi="Times New Roman" w:cs="Times New Roman"/>
          <w:color w:val="000000"/>
          <w:sz w:val="16"/>
          <w:szCs w:val="16"/>
          <w:lang w:eastAsia="pt-BR"/>
        </w:rPr>
        <w:t>et</w:t>
      </w:r>
      <w:proofErr w:type="spellEnd"/>
      <w:r w:rsidRPr="00B105A3">
        <w:rPr>
          <w:rFonts w:ascii="Times New Roman" w:eastAsia="Times New Roman" w:hAnsi="Times New Roman" w:cs="Times New Roman"/>
          <w:color w:val="000000"/>
          <w:sz w:val="16"/>
          <w:szCs w:val="16"/>
          <w:lang w:eastAsia="pt-BR"/>
        </w:rPr>
        <w:t xml:space="preserve"> </w:t>
      </w:r>
      <w:proofErr w:type="spellStart"/>
      <w:r w:rsidRPr="00B105A3">
        <w:rPr>
          <w:rFonts w:ascii="Times New Roman" w:eastAsia="Times New Roman" w:hAnsi="Times New Roman" w:cs="Times New Roman"/>
          <w:color w:val="000000"/>
          <w:sz w:val="16"/>
          <w:szCs w:val="16"/>
          <w:lang w:eastAsia="pt-BR"/>
        </w:rPr>
        <w:t>al</w:t>
      </w:r>
      <w:proofErr w:type="spellEnd"/>
      <w:r w:rsidRPr="00B105A3">
        <w:rPr>
          <w:rFonts w:ascii="Times New Roman" w:eastAsia="Times New Roman" w:hAnsi="Times New Roman" w:cs="Times New Roman"/>
          <w:color w:val="000000"/>
          <w:sz w:val="16"/>
          <w:szCs w:val="16"/>
          <w:lang w:eastAsia="pt-BR"/>
        </w:rPr>
        <w:t>] - Psicologia e Direitos Humanos: Educação Inclusiva - Direitos Humanos na Escola - Casa do Psicólogo; Código de Ética do Psicólogo.</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SUPERVISOR PEDAGÓGICO O compromisso social e ético do professor; As concepções de infância, de família e de sociedade: o processo de socialização; As tendências pedagógicas no Brasil e a didática; O caráter educativo e intelectual pelo aluno; Currículo e Projeto Político-pedagógico; O Planejamento Pedagógico numa perspectiva de transformação social; A escola pública e sua função social; Construtivismo; A psicogênese da alfabetização; A construção do conhecimento matemático e a atuação do professor de Educação Infantil e Ensino Fundamental; A elaboração do Universo pela criança: as noções de tempo, espaço, objeto e casualidade; O jogo na construção do conhecimento pela criança; O raciocínio infantil: o pensamento racional e pensamento criador; A integração das áreas de conhecimento com os aspectos do desenvolvimento </w:t>
      </w:r>
      <w:proofErr w:type="spellStart"/>
      <w:r w:rsidRPr="00B105A3">
        <w:rPr>
          <w:rFonts w:ascii="Times New Roman" w:eastAsia="Times New Roman" w:hAnsi="Times New Roman" w:cs="Times New Roman"/>
          <w:color w:val="000000"/>
          <w:sz w:val="16"/>
          <w:szCs w:val="16"/>
          <w:lang w:eastAsia="pt-BR"/>
        </w:rPr>
        <w:t>psico-social</w:t>
      </w:r>
      <w:proofErr w:type="spellEnd"/>
      <w:r w:rsidRPr="00B105A3">
        <w:rPr>
          <w:rFonts w:ascii="Times New Roman" w:eastAsia="Times New Roman" w:hAnsi="Times New Roman" w:cs="Times New Roman"/>
          <w:color w:val="000000"/>
          <w:sz w:val="16"/>
          <w:szCs w:val="16"/>
          <w:lang w:eastAsia="pt-BR"/>
        </w:rPr>
        <w:t xml:space="preserve"> da criança; A avaliação e aprendizagem; A orientação pedagógica, a formação continuada do professor e a integração - teoria e prática; As teorias da educação e o problema da marginalidade; A alfabetização, concepções de linguagem e escrita; </w:t>
      </w:r>
      <w:proofErr w:type="spellStart"/>
      <w:r w:rsidRPr="00B105A3">
        <w:rPr>
          <w:rFonts w:ascii="Times New Roman" w:eastAsia="Times New Roman" w:hAnsi="Times New Roman" w:cs="Times New Roman"/>
          <w:color w:val="000000"/>
          <w:sz w:val="16"/>
          <w:szCs w:val="16"/>
          <w:lang w:eastAsia="pt-BR"/>
        </w:rPr>
        <w:t>Transdisciplinaridade</w:t>
      </w:r>
      <w:proofErr w:type="spellEnd"/>
      <w:r w:rsidRPr="00B105A3">
        <w:rPr>
          <w:rFonts w:ascii="Times New Roman" w:eastAsia="Times New Roman" w:hAnsi="Times New Roman" w:cs="Times New Roman"/>
          <w:color w:val="000000"/>
          <w:sz w:val="16"/>
          <w:szCs w:val="16"/>
          <w:lang w:eastAsia="pt-BR"/>
        </w:rPr>
        <w:t xml:space="preserve">: por uma racionalidade transversal; Violência e Educação; Sociedade do conhecimento enquanto sociedade </w:t>
      </w:r>
      <w:proofErr w:type="spellStart"/>
      <w:r w:rsidRPr="00B105A3">
        <w:rPr>
          <w:rFonts w:ascii="Times New Roman" w:eastAsia="Times New Roman" w:hAnsi="Times New Roman" w:cs="Times New Roman"/>
          <w:color w:val="000000"/>
          <w:sz w:val="16"/>
          <w:szCs w:val="16"/>
          <w:lang w:eastAsia="pt-BR"/>
        </w:rPr>
        <w:t>aprendente</w:t>
      </w:r>
      <w:proofErr w:type="spellEnd"/>
      <w:r w:rsidRPr="00B105A3">
        <w:rPr>
          <w:rFonts w:ascii="Times New Roman" w:eastAsia="Times New Roman" w:hAnsi="Times New Roman" w:cs="Times New Roman"/>
          <w:color w:val="000000"/>
          <w:sz w:val="16"/>
          <w:szCs w:val="16"/>
          <w:lang w:eastAsia="pt-BR"/>
        </w:rPr>
        <w:t xml:space="preserve">; Lei 9394/96 - Lei de Diretrizes e Bases; Estatuto da Criança e do Adolescente; Parâmetros Curriculares Nacionais. REFERÊNCIA BIBLIOGRÁFICA: Avaliação - Mito e Desafio - Jussara Hoffmann - Editora Mediação; Psicologia na Educação - Cláudia Davis e outros; Raízes e Asas - MEC; Uma Escola para o Povo - Maria Tereza </w:t>
      </w:r>
      <w:proofErr w:type="spellStart"/>
      <w:r w:rsidRPr="00B105A3">
        <w:rPr>
          <w:rFonts w:ascii="Times New Roman" w:eastAsia="Times New Roman" w:hAnsi="Times New Roman" w:cs="Times New Roman"/>
          <w:color w:val="000000"/>
          <w:sz w:val="16"/>
          <w:szCs w:val="16"/>
          <w:lang w:eastAsia="pt-BR"/>
        </w:rPr>
        <w:t>Nidelcoff</w:t>
      </w:r>
      <w:proofErr w:type="spellEnd"/>
      <w:r w:rsidRPr="00B105A3">
        <w:rPr>
          <w:rFonts w:ascii="Times New Roman" w:eastAsia="Times New Roman" w:hAnsi="Times New Roman" w:cs="Times New Roman"/>
          <w:color w:val="000000"/>
          <w:sz w:val="16"/>
          <w:szCs w:val="16"/>
          <w:lang w:eastAsia="pt-BR"/>
        </w:rPr>
        <w:t xml:space="preserve">; Referencial Curricular Nacional para Educação Infantil (Vol. 1, 2 e </w:t>
      </w:r>
      <w:proofErr w:type="gramStart"/>
      <w:r w:rsidRPr="00B105A3">
        <w:rPr>
          <w:rFonts w:ascii="Times New Roman" w:eastAsia="Times New Roman" w:hAnsi="Times New Roman" w:cs="Times New Roman"/>
          <w:color w:val="000000"/>
          <w:sz w:val="16"/>
          <w:szCs w:val="16"/>
          <w:lang w:eastAsia="pt-BR"/>
        </w:rPr>
        <w:t>3</w:t>
      </w:r>
      <w:proofErr w:type="gramEnd"/>
      <w:r w:rsidRPr="00B105A3">
        <w:rPr>
          <w:rFonts w:ascii="Times New Roman" w:eastAsia="Times New Roman" w:hAnsi="Times New Roman" w:cs="Times New Roman"/>
          <w:color w:val="000000"/>
          <w:sz w:val="16"/>
          <w:szCs w:val="16"/>
          <w:lang w:eastAsia="pt-BR"/>
        </w:rPr>
        <w:t xml:space="preserve">); Parâmetros Curriculares Nacionais (Vol. 1 a 10) - MEC; Estatuto da Criança e do Adolescente; Inclusão (Construindo uma Sociedade para todos) - Romeu </w:t>
      </w:r>
      <w:proofErr w:type="spellStart"/>
      <w:r w:rsidRPr="00B105A3">
        <w:rPr>
          <w:rFonts w:ascii="Times New Roman" w:eastAsia="Times New Roman" w:hAnsi="Times New Roman" w:cs="Times New Roman"/>
          <w:color w:val="000000"/>
          <w:sz w:val="16"/>
          <w:szCs w:val="16"/>
          <w:lang w:eastAsia="pt-BR"/>
        </w:rPr>
        <w:t>Kazumi</w:t>
      </w:r>
      <w:proofErr w:type="spellEnd"/>
      <w:r w:rsidRPr="00B105A3">
        <w:rPr>
          <w:rFonts w:ascii="Times New Roman" w:eastAsia="Times New Roman" w:hAnsi="Times New Roman" w:cs="Times New Roman"/>
          <w:color w:val="000000"/>
          <w:sz w:val="16"/>
          <w:szCs w:val="16"/>
          <w:lang w:eastAsia="pt-BR"/>
        </w:rPr>
        <w:t xml:space="preserve"> </w:t>
      </w:r>
      <w:proofErr w:type="spellStart"/>
      <w:r w:rsidRPr="00B105A3">
        <w:rPr>
          <w:rFonts w:ascii="Times New Roman" w:eastAsia="Times New Roman" w:hAnsi="Times New Roman" w:cs="Times New Roman"/>
          <w:color w:val="000000"/>
          <w:sz w:val="16"/>
          <w:szCs w:val="16"/>
          <w:lang w:eastAsia="pt-BR"/>
        </w:rPr>
        <w:t>Sassaki</w:t>
      </w:r>
      <w:proofErr w:type="spellEnd"/>
      <w:r w:rsidRPr="00B105A3">
        <w:rPr>
          <w:rFonts w:ascii="Times New Roman" w:eastAsia="Times New Roman" w:hAnsi="Times New Roman" w:cs="Times New Roman"/>
          <w:color w:val="000000"/>
          <w:sz w:val="16"/>
          <w:szCs w:val="16"/>
          <w:lang w:eastAsia="pt-BR"/>
        </w:rPr>
        <w:t xml:space="preserve"> - Editora </w:t>
      </w:r>
      <w:proofErr w:type="spellStart"/>
      <w:r w:rsidRPr="00B105A3">
        <w:rPr>
          <w:rFonts w:ascii="Times New Roman" w:eastAsia="Times New Roman" w:hAnsi="Times New Roman" w:cs="Times New Roman"/>
          <w:color w:val="000000"/>
          <w:sz w:val="16"/>
          <w:szCs w:val="16"/>
          <w:lang w:eastAsia="pt-BR"/>
        </w:rPr>
        <w:t>W.V.A.</w:t>
      </w:r>
      <w:proofErr w:type="spellEnd"/>
      <w:r w:rsidRPr="00B105A3">
        <w:rPr>
          <w:rFonts w:ascii="Times New Roman" w:eastAsia="Times New Roman" w:hAnsi="Times New Roman" w:cs="Times New Roman"/>
          <w:color w:val="000000"/>
          <w:sz w:val="16"/>
          <w:szCs w:val="16"/>
          <w:lang w:eastAsia="pt-BR"/>
        </w:rPr>
        <w:t xml:space="preserve"> - Rio de Janeiro - RJ; Escola e Democracia - </w:t>
      </w:r>
      <w:proofErr w:type="spellStart"/>
      <w:r w:rsidRPr="00B105A3">
        <w:rPr>
          <w:rFonts w:ascii="Times New Roman" w:eastAsia="Times New Roman" w:hAnsi="Times New Roman" w:cs="Times New Roman"/>
          <w:color w:val="000000"/>
          <w:sz w:val="16"/>
          <w:szCs w:val="16"/>
          <w:lang w:eastAsia="pt-BR"/>
        </w:rPr>
        <w:t>Dermeval</w:t>
      </w:r>
      <w:proofErr w:type="spellEnd"/>
      <w:r w:rsidRPr="00B105A3">
        <w:rPr>
          <w:rFonts w:ascii="Times New Roman" w:eastAsia="Times New Roman" w:hAnsi="Times New Roman" w:cs="Times New Roman"/>
          <w:color w:val="000000"/>
          <w:sz w:val="16"/>
          <w:szCs w:val="16"/>
          <w:lang w:eastAsia="pt-BR"/>
        </w:rPr>
        <w:t xml:space="preserve"> Saviani - Editora Autores Associados; Construtivismo - De Piaget e Emília Ferreiro - Editora Ática; Aprendendo a Aprender - Elisabeth </w:t>
      </w:r>
      <w:proofErr w:type="spellStart"/>
      <w:r w:rsidRPr="00B105A3">
        <w:rPr>
          <w:rFonts w:ascii="Times New Roman" w:eastAsia="Times New Roman" w:hAnsi="Times New Roman" w:cs="Times New Roman"/>
          <w:color w:val="000000"/>
          <w:sz w:val="16"/>
          <w:szCs w:val="16"/>
          <w:lang w:eastAsia="pt-BR"/>
        </w:rPr>
        <w:t>Polity</w:t>
      </w:r>
      <w:proofErr w:type="spellEnd"/>
      <w:r w:rsidRPr="00B105A3">
        <w:rPr>
          <w:rFonts w:ascii="Times New Roman" w:eastAsia="Times New Roman" w:hAnsi="Times New Roman" w:cs="Times New Roman"/>
          <w:color w:val="000000"/>
          <w:sz w:val="16"/>
          <w:szCs w:val="16"/>
          <w:lang w:eastAsia="pt-BR"/>
        </w:rPr>
        <w:t xml:space="preserve"> - Editora Saraiva; A criança e o número - Constance </w:t>
      </w:r>
      <w:proofErr w:type="spellStart"/>
      <w:r w:rsidRPr="00B105A3">
        <w:rPr>
          <w:rFonts w:ascii="Times New Roman" w:eastAsia="Times New Roman" w:hAnsi="Times New Roman" w:cs="Times New Roman"/>
          <w:color w:val="000000"/>
          <w:sz w:val="16"/>
          <w:szCs w:val="16"/>
          <w:lang w:eastAsia="pt-BR"/>
        </w:rPr>
        <w:t>kamii</w:t>
      </w:r>
      <w:proofErr w:type="spellEnd"/>
      <w:r w:rsidRPr="00B105A3">
        <w:rPr>
          <w:rFonts w:ascii="Times New Roman" w:eastAsia="Times New Roman" w:hAnsi="Times New Roman" w:cs="Times New Roman"/>
          <w:color w:val="000000"/>
          <w:sz w:val="16"/>
          <w:szCs w:val="16"/>
          <w:lang w:eastAsia="pt-BR"/>
        </w:rPr>
        <w:t xml:space="preserve">; Pensamento e Linguagem - L. S. </w:t>
      </w:r>
      <w:proofErr w:type="spellStart"/>
      <w:r w:rsidRPr="00B105A3">
        <w:rPr>
          <w:rFonts w:ascii="Times New Roman" w:eastAsia="Times New Roman" w:hAnsi="Times New Roman" w:cs="Times New Roman"/>
          <w:color w:val="000000"/>
          <w:sz w:val="16"/>
          <w:szCs w:val="16"/>
          <w:lang w:eastAsia="pt-BR"/>
        </w:rPr>
        <w:t>Vygotsky</w:t>
      </w:r>
      <w:proofErr w:type="spellEnd"/>
      <w:r w:rsidRPr="00B105A3">
        <w:rPr>
          <w:rFonts w:ascii="Times New Roman" w:eastAsia="Times New Roman" w:hAnsi="Times New Roman" w:cs="Times New Roman"/>
          <w:color w:val="000000"/>
          <w:sz w:val="16"/>
          <w:szCs w:val="16"/>
          <w:lang w:eastAsia="pt-BR"/>
        </w:rPr>
        <w:t xml:space="preserve"> - Editora Martins Fontes Ltda. - São Paulo - SP; Planejamento - Projeto de Ensino-Aprendizagem e Projeto Político-Pedagógico - Celso dos Santos Vasconcelos; A Formação Social da Mente - L. S. </w:t>
      </w:r>
      <w:proofErr w:type="spellStart"/>
      <w:r w:rsidRPr="00B105A3">
        <w:rPr>
          <w:rFonts w:ascii="Times New Roman" w:eastAsia="Times New Roman" w:hAnsi="Times New Roman" w:cs="Times New Roman"/>
          <w:color w:val="000000"/>
          <w:sz w:val="16"/>
          <w:szCs w:val="16"/>
          <w:lang w:eastAsia="pt-BR"/>
        </w:rPr>
        <w:t>Vygotsky</w:t>
      </w:r>
      <w:proofErr w:type="spellEnd"/>
      <w:r w:rsidRPr="00B105A3">
        <w:rPr>
          <w:rFonts w:ascii="Times New Roman" w:eastAsia="Times New Roman" w:hAnsi="Times New Roman" w:cs="Times New Roman"/>
          <w:color w:val="000000"/>
          <w:sz w:val="16"/>
          <w:szCs w:val="16"/>
          <w:lang w:eastAsia="pt-BR"/>
        </w:rPr>
        <w:t xml:space="preserve"> - Editora Martins Fontes </w:t>
      </w:r>
      <w:proofErr w:type="spellStart"/>
      <w:r w:rsidRPr="00B105A3">
        <w:rPr>
          <w:rFonts w:ascii="Times New Roman" w:eastAsia="Times New Roman" w:hAnsi="Times New Roman" w:cs="Times New Roman"/>
          <w:color w:val="000000"/>
          <w:sz w:val="16"/>
          <w:szCs w:val="16"/>
          <w:lang w:eastAsia="pt-BR"/>
        </w:rPr>
        <w:t>Ltda</w:t>
      </w:r>
      <w:proofErr w:type="spellEnd"/>
      <w:r w:rsidRPr="00B105A3">
        <w:rPr>
          <w:rFonts w:ascii="Times New Roman" w:eastAsia="Times New Roman" w:hAnsi="Times New Roman" w:cs="Times New Roman"/>
          <w:color w:val="000000"/>
          <w:sz w:val="16"/>
          <w:szCs w:val="16"/>
          <w:lang w:eastAsia="pt-BR"/>
        </w:rPr>
        <w:t xml:space="preserve"> - São Paulo - SP; Seis Estudos de Psicologia - Jean Piaget; Reflexão sobre a alfabetização - Emília Ferreiro - Editora Cortez - São Paulo - SP; A criança na fase inicial da escrita - a alfabetização como processo - Ana L. B. </w:t>
      </w:r>
      <w:proofErr w:type="spellStart"/>
      <w:r w:rsidRPr="00B105A3">
        <w:rPr>
          <w:rFonts w:ascii="Times New Roman" w:eastAsia="Times New Roman" w:hAnsi="Times New Roman" w:cs="Times New Roman"/>
          <w:color w:val="000000"/>
          <w:sz w:val="16"/>
          <w:szCs w:val="16"/>
          <w:lang w:eastAsia="pt-BR"/>
        </w:rPr>
        <w:t>Smolka</w:t>
      </w:r>
      <w:proofErr w:type="spellEnd"/>
      <w:r w:rsidRPr="00B105A3">
        <w:rPr>
          <w:rFonts w:ascii="Times New Roman" w:eastAsia="Times New Roman" w:hAnsi="Times New Roman" w:cs="Times New Roman"/>
          <w:color w:val="000000"/>
          <w:sz w:val="16"/>
          <w:szCs w:val="16"/>
          <w:lang w:eastAsia="pt-BR"/>
        </w:rPr>
        <w:t xml:space="preserve"> - Editora Cortez; Teorias Psicogenéticas em discussão - Yves de La </w:t>
      </w:r>
      <w:proofErr w:type="spellStart"/>
      <w:r w:rsidRPr="00B105A3">
        <w:rPr>
          <w:rFonts w:ascii="Times New Roman" w:eastAsia="Times New Roman" w:hAnsi="Times New Roman" w:cs="Times New Roman"/>
          <w:color w:val="000000"/>
          <w:sz w:val="16"/>
          <w:szCs w:val="16"/>
          <w:lang w:eastAsia="pt-BR"/>
        </w:rPr>
        <w:t>Taille</w:t>
      </w:r>
      <w:proofErr w:type="spellEnd"/>
      <w:r w:rsidRPr="00B105A3">
        <w:rPr>
          <w:rFonts w:ascii="Times New Roman" w:eastAsia="Times New Roman" w:hAnsi="Times New Roman" w:cs="Times New Roman"/>
          <w:color w:val="000000"/>
          <w:sz w:val="16"/>
          <w:szCs w:val="16"/>
          <w:lang w:eastAsia="pt-BR"/>
        </w:rPr>
        <w:t xml:space="preserve">, E. Dantas, M. </w:t>
      </w:r>
      <w:proofErr w:type="spellStart"/>
      <w:r w:rsidRPr="00B105A3">
        <w:rPr>
          <w:rFonts w:ascii="Times New Roman" w:eastAsia="Times New Roman" w:hAnsi="Times New Roman" w:cs="Times New Roman"/>
          <w:color w:val="000000"/>
          <w:sz w:val="16"/>
          <w:szCs w:val="16"/>
          <w:lang w:eastAsia="pt-BR"/>
        </w:rPr>
        <w:t>Koll</w:t>
      </w:r>
      <w:proofErr w:type="spellEnd"/>
      <w:r w:rsidRPr="00B105A3">
        <w:rPr>
          <w:rFonts w:ascii="Times New Roman" w:eastAsia="Times New Roman" w:hAnsi="Times New Roman" w:cs="Times New Roman"/>
          <w:color w:val="000000"/>
          <w:sz w:val="16"/>
          <w:szCs w:val="16"/>
          <w:lang w:eastAsia="pt-BR"/>
        </w:rPr>
        <w:t xml:space="preserve"> - </w:t>
      </w:r>
      <w:proofErr w:type="spellStart"/>
      <w:r w:rsidRPr="00B105A3">
        <w:rPr>
          <w:rFonts w:ascii="Times New Roman" w:eastAsia="Times New Roman" w:hAnsi="Times New Roman" w:cs="Times New Roman"/>
          <w:color w:val="000000"/>
          <w:sz w:val="16"/>
          <w:szCs w:val="16"/>
          <w:lang w:eastAsia="pt-BR"/>
        </w:rPr>
        <w:t>Summus</w:t>
      </w:r>
      <w:proofErr w:type="spellEnd"/>
      <w:r w:rsidRPr="00B105A3">
        <w:rPr>
          <w:rFonts w:ascii="Times New Roman" w:eastAsia="Times New Roman" w:hAnsi="Times New Roman" w:cs="Times New Roman"/>
          <w:color w:val="000000"/>
          <w:sz w:val="16"/>
          <w:szCs w:val="16"/>
          <w:lang w:eastAsia="pt-BR"/>
        </w:rPr>
        <w:t xml:space="preserve"> Editorial </w:t>
      </w:r>
      <w:proofErr w:type="spellStart"/>
      <w:r w:rsidRPr="00B105A3">
        <w:rPr>
          <w:rFonts w:ascii="Times New Roman" w:eastAsia="Times New Roman" w:hAnsi="Times New Roman" w:cs="Times New Roman"/>
          <w:color w:val="000000"/>
          <w:sz w:val="16"/>
          <w:szCs w:val="16"/>
          <w:lang w:eastAsia="pt-BR"/>
        </w:rPr>
        <w:t>Ltda</w:t>
      </w:r>
      <w:proofErr w:type="spellEnd"/>
      <w:r w:rsidRPr="00B105A3">
        <w:rPr>
          <w:rFonts w:ascii="Times New Roman" w:eastAsia="Times New Roman" w:hAnsi="Times New Roman" w:cs="Times New Roman"/>
          <w:color w:val="000000"/>
          <w:sz w:val="16"/>
          <w:szCs w:val="16"/>
          <w:lang w:eastAsia="pt-BR"/>
        </w:rPr>
        <w:t xml:space="preserve"> - São Paulo - SP; </w:t>
      </w:r>
      <w:proofErr w:type="spellStart"/>
      <w:r w:rsidRPr="00B105A3">
        <w:rPr>
          <w:rFonts w:ascii="Times New Roman" w:eastAsia="Times New Roman" w:hAnsi="Times New Roman" w:cs="Times New Roman"/>
          <w:color w:val="000000"/>
          <w:sz w:val="16"/>
          <w:szCs w:val="16"/>
          <w:lang w:eastAsia="pt-BR"/>
        </w:rPr>
        <w:t>Reencantar</w:t>
      </w:r>
      <w:proofErr w:type="spellEnd"/>
      <w:r w:rsidRPr="00B105A3">
        <w:rPr>
          <w:rFonts w:ascii="Times New Roman" w:eastAsia="Times New Roman" w:hAnsi="Times New Roman" w:cs="Times New Roman"/>
          <w:color w:val="000000"/>
          <w:sz w:val="16"/>
          <w:szCs w:val="16"/>
          <w:lang w:eastAsia="pt-BR"/>
        </w:rPr>
        <w:t xml:space="preserve"> a Educação rumo à sociedade </w:t>
      </w:r>
      <w:proofErr w:type="spellStart"/>
      <w:r w:rsidRPr="00B105A3">
        <w:rPr>
          <w:rFonts w:ascii="Times New Roman" w:eastAsia="Times New Roman" w:hAnsi="Times New Roman" w:cs="Times New Roman"/>
          <w:color w:val="000000"/>
          <w:sz w:val="16"/>
          <w:szCs w:val="16"/>
          <w:lang w:eastAsia="pt-BR"/>
        </w:rPr>
        <w:t>aprendente</w:t>
      </w:r>
      <w:proofErr w:type="spellEnd"/>
      <w:r w:rsidRPr="00B105A3">
        <w:rPr>
          <w:rFonts w:ascii="Times New Roman" w:eastAsia="Times New Roman" w:hAnsi="Times New Roman" w:cs="Times New Roman"/>
          <w:color w:val="000000"/>
          <w:sz w:val="16"/>
          <w:szCs w:val="16"/>
          <w:lang w:eastAsia="pt-BR"/>
        </w:rPr>
        <w:t xml:space="preserve"> - Hugo </w:t>
      </w:r>
      <w:proofErr w:type="spellStart"/>
      <w:r w:rsidRPr="00B105A3">
        <w:rPr>
          <w:rFonts w:ascii="Times New Roman" w:eastAsia="Times New Roman" w:hAnsi="Times New Roman" w:cs="Times New Roman"/>
          <w:color w:val="000000"/>
          <w:sz w:val="16"/>
          <w:szCs w:val="16"/>
          <w:lang w:eastAsia="pt-BR"/>
        </w:rPr>
        <w:t>Assmann</w:t>
      </w:r>
      <w:proofErr w:type="spellEnd"/>
      <w:r w:rsidRPr="00B105A3">
        <w:rPr>
          <w:rFonts w:ascii="Times New Roman" w:eastAsia="Times New Roman" w:hAnsi="Times New Roman" w:cs="Times New Roman"/>
          <w:color w:val="000000"/>
          <w:sz w:val="16"/>
          <w:szCs w:val="16"/>
          <w:lang w:eastAsia="pt-BR"/>
        </w:rPr>
        <w:t xml:space="preserve"> - Editora Vozes </w:t>
      </w:r>
      <w:proofErr w:type="spellStart"/>
      <w:r w:rsidRPr="00B105A3">
        <w:rPr>
          <w:rFonts w:ascii="Times New Roman" w:eastAsia="Times New Roman" w:hAnsi="Times New Roman" w:cs="Times New Roman"/>
          <w:color w:val="000000"/>
          <w:sz w:val="16"/>
          <w:szCs w:val="16"/>
          <w:lang w:eastAsia="pt-BR"/>
        </w:rPr>
        <w:t>Ltda</w:t>
      </w:r>
      <w:proofErr w:type="spellEnd"/>
      <w:r w:rsidRPr="00B105A3">
        <w:rPr>
          <w:rFonts w:ascii="Times New Roman" w:eastAsia="Times New Roman" w:hAnsi="Times New Roman" w:cs="Times New Roman"/>
          <w:color w:val="000000"/>
          <w:sz w:val="16"/>
          <w:szCs w:val="16"/>
          <w:lang w:eastAsia="pt-BR"/>
        </w:rPr>
        <w:t xml:space="preserve">; A Sociedade Global - Octávio </w:t>
      </w:r>
      <w:proofErr w:type="spellStart"/>
      <w:r w:rsidRPr="00B105A3">
        <w:rPr>
          <w:rFonts w:ascii="Times New Roman" w:eastAsia="Times New Roman" w:hAnsi="Times New Roman" w:cs="Times New Roman"/>
          <w:color w:val="000000"/>
          <w:sz w:val="16"/>
          <w:szCs w:val="16"/>
          <w:lang w:eastAsia="pt-BR"/>
        </w:rPr>
        <w:t>Ianni</w:t>
      </w:r>
      <w:proofErr w:type="spellEnd"/>
      <w:r w:rsidRPr="00B105A3">
        <w:rPr>
          <w:rFonts w:ascii="Times New Roman" w:eastAsia="Times New Roman" w:hAnsi="Times New Roman" w:cs="Times New Roman"/>
          <w:color w:val="000000"/>
          <w:sz w:val="16"/>
          <w:szCs w:val="16"/>
          <w:lang w:eastAsia="pt-BR"/>
        </w:rPr>
        <w:t xml:space="preserve"> - Distribuidora de serviços de Imprensa S.A. - Rio de Janeiro - RJ; Repensando a Didática - Antonia </w:t>
      </w:r>
      <w:proofErr w:type="spellStart"/>
      <w:r w:rsidRPr="00B105A3">
        <w:rPr>
          <w:rFonts w:ascii="Times New Roman" w:eastAsia="Times New Roman" w:hAnsi="Times New Roman" w:cs="Times New Roman"/>
          <w:color w:val="000000"/>
          <w:sz w:val="16"/>
          <w:szCs w:val="16"/>
          <w:lang w:eastAsia="pt-BR"/>
        </w:rPr>
        <w:t>Osina</w:t>
      </w:r>
      <w:proofErr w:type="spellEnd"/>
      <w:r w:rsidRPr="00B105A3">
        <w:rPr>
          <w:rFonts w:ascii="Times New Roman" w:eastAsia="Times New Roman" w:hAnsi="Times New Roman" w:cs="Times New Roman"/>
          <w:color w:val="000000"/>
          <w:sz w:val="16"/>
          <w:szCs w:val="16"/>
          <w:lang w:eastAsia="pt-BR"/>
        </w:rPr>
        <w:t xml:space="preserve"> Lopes e outros - </w:t>
      </w:r>
      <w:proofErr w:type="spellStart"/>
      <w:r w:rsidRPr="00B105A3">
        <w:rPr>
          <w:rFonts w:ascii="Times New Roman" w:eastAsia="Times New Roman" w:hAnsi="Times New Roman" w:cs="Times New Roman"/>
          <w:color w:val="000000"/>
          <w:sz w:val="16"/>
          <w:szCs w:val="16"/>
          <w:lang w:eastAsia="pt-BR"/>
        </w:rPr>
        <w:t>Papirus</w:t>
      </w:r>
      <w:proofErr w:type="spellEnd"/>
      <w:r w:rsidRPr="00B105A3">
        <w:rPr>
          <w:rFonts w:ascii="Times New Roman" w:eastAsia="Times New Roman" w:hAnsi="Times New Roman" w:cs="Times New Roman"/>
          <w:color w:val="000000"/>
          <w:sz w:val="16"/>
          <w:szCs w:val="16"/>
          <w:lang w:eastAsia="pt-BR"/>
        </w:rPr>
        <w:t xml:space="preserve"> editora; Novas Competências para Ensinar - Philippe </w:t>
      </w:r>
      <w:proofErr w:type="spellStart"/>
      <w:r w:rsidRPr="00B105A3">
        <w:rPr>
          <w:rFonts w:ascii="Times New Roman" w:eastAsia="Times New Roman" w:hAnsi="Times New Roman" w:cs="Times New Roman"/>
          <w:color w:val="000000"/>
          <w:sz w:val="16"/>
          <w:szCs w:val="16"/>
          <w:lang w:eastAsia="pt-BR"/>
        </w:rPr>
        <w:t>Perrenoud</w:t>
      </w:r>
      <w:proofErr w:type="spellEnd"/>
      <w:r w:rsidRPr="00B105A3">
        <w:rPr>
          <w:rFonts w:ascii="Times New Roman" w:eastAsia="Times New Roman" w:hAnsi="Times New Roman" w:cs="Times New Roman"/>
          <w:color w:val="000000"/>
          <w:sz w:val="16"/>
          <w:szCs w:val="16"/>
          <w:lang w:eastAsia="pt-BR"/>
        </w:rPr>
        <w:t xml:space="preserve"> - </w:t>
      </w:r>
      <w:proofErr w:type="spellStart"/>
      <w:r w:rsidRPr="00B105A3">
        <w:rPr>
          <w:rFonts w:ascii="Times New Roman" w:eastAsia="Times New Roman" w:hAnsi="Times New Roman" w:cs="Times New Roman"/>
          <w:color w:val="000000"/>
          <w:sz w:val="16"/>
          <w:szCs w:val="16"/>
          <w:lang w:eastAsia="pt-BR"/>
        </w:rPr>
        <w:t>Artmed</w:t>
      </w:r>
      <w:proofErr w:type="spellEnd"/>
      <w:r w:rsidRPr="00B105A3">
        <w:rPr>
          <w:rFonts w:ascii="Times New Roman" w:eastAsia="Times New Roman" w:hAnsi="Times New Roman" w:cs="Times New Roman"/>
          <w:color w:val="000000"/>
          <w:sz w:val="16"/>
          <w:szCs w:val="16"/>
          <w:lang w:eastAsia="pt-BR"/>
        </w:rPr>
        <w:t xml:space="preserve"> Editora S.A. - Porto Alegre - RS; O Construtivismo na sala de aula - César Coll e </w:t>
      </w:r>
      <w:proofErr w:type="gramStart"/>
      <w:r w:rsidRPr="00B105A3">
        <w:rPr>
          <w:rFonts w:ascii="Times New Roman" w:eastAsia="Times New Roman" w:hAnsi="Times New Roman" w:cs="Times New Roman"/>
          <w:color w:val="000000"/>
          <w:sz w:val="16"/>
          <w:szCs w:val="16"/>
          <w:lang w:eastAsia="pt-BR"/>
        </w:rPr>
        <w:t>outros - Editora</w:t>
      </w:r>
      <w:proofErr w:type="gramEnd"/>
      <w:r w:rsidRPr="00B105A3">
        <w:rPr>
          <w:rFonts w:ascii="Times New Roman" w:eastAsia="Times New Roman" w:hAnsi="Times New Roman" w:cs="Times New Roman"/>
          <w:color w:val="000000"/>
          <w:sz w:val="16"/>
          <w:szCs w:val="16"/>
          <w:lang w:eastAsia="pt-BR"/>
        </w:rPr>
        <w:t xml:space="preserve"> Ática; Planejamento Participativo na Escola - Ângelo </w:t>
      </w:r>
      <w:proofErr w:type="spellStart"/>
      <w:r w:rsidRPr="00B105A3">
        <w:rPr>
          <w:rFonts w:ascii="Times New Roman" w:eastAsia="Times New Roman" w:hAnsi="Times New Roman" w:cs="Times New Roman"/>
          <w:color w:val="000000"/>
          <w:sz w:val="16"/>
          <w:szCs w:val="16"/>
          <w:lang w:eastAsia="pt-BR"/>
        </w:rPr>
        <w:t>Dalmás</w:t>
      </w:r>
      <w:proofErr w:type="spellEnd"/>
      <w:r w:rsidRPr="00B105A3">
        <w:rPr>
          <w:rFonts w:ascii="Times New Roman" w:eastAsia="Times New Roman" w:hAnsi="Times New Roman" w:cs="Times New Roman"/>
          <w:color w:val="000000"/>
          <w:sz w:val="16"/>
          <w:szCs w:val="16"/>
          <w:lang w:eastAsia="pt-BR"/>
        </w:rPr>
        <w:t xml:space="preserve"> - Editora Vozes; Lei Federal nº 9.394/96. Resolução SE nº 66/2006 (que dá nova redação às funções do professor Coordenador Pedagógico quanto às atribuições e fundamentação legal), substitui o Decreto nº 10.623 de 26/10/1977, Parecer CEE nº 67/98 e Resolução SE nº 35 de 07/04/2000; Lei Complementar nº 836 e Comunicado CENP s/nº de 29/01/2008 (Professor Coordenador e as </w:t>
      </w:r>
      <w:proofErr w:type="spellStart"/>
      <w:r w:rsidRPr="00B105A3">
        <w:rPr>
          <w:rFonts w:ascii="Times New Roman" w:eastAsia="Times New Roman" w:hAnsi="Times New Roman" w:cs="Times New Roman"/>
          <w:color w:val="000000"/>
          <w:sz w:val="16"/>
          <w:szCs w:val="16"/>
          <w:lang w:eastAsia="pt-BR"/>
        </w:rPr>
        <w:t>HTPCs</w:t>
      </w:r>
      <w:proofErr w:type="spellEnd"/>
      <w:r w:rsidRPr="00B105A3">
        <w:rPr>
          <w:rFonts w:ascii="Times New Roman" w:eastAsia="Times New Roman" w:hAnsi="Times New Roman" w:cs="Times New Roman"/>
          <w:color w:val="000000"/>
          <w:sz w:val="16"/>
          <w:szCs w:val="16"/>
          <w:lang w:eastAsia="pt-BR"/>
        </w:rPr>
        <w:t xml:space="preserve"> - normas legais); Resolução SE nº 40 de 13/05/2008 e Resolução SE nº 60 de 12/08/2008; Resoluções 88, 89, 90 e 91/2007.</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9. DOS CRITÉRIOS DE DESEMPATE</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9.1 - Na classificação final entre candidatos com igual número de pontos, serão fatores de preferência os seguintes: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proofErr w:type="gramStart"/>
      <w:r w:rsidRPr="00B105A3">
        <w:rPr>
          <w:rFonts w:ascii="Times New Roman" w:eastAsia="Times New Roman" w:hAnsi="Times New Roman" w:cs="Times New Roman"/>
          <w:color w:val="000000"/>
          <w:sz w:val="16"/>
          <w:szCs w:val="16"/>
          <w:lang w:eastAsia="pt-BR"/>
        </w:rPr>
        <w:t>a</w:t>
      </w:r>
      <w:proofErr w:type="gramEnd"/>
      <w:r w:rsidRPr="00B105A3">
        <w:rPr>
          <w:rFonts w:ascii="Times New Roman" w:eastAsia="Times New Roman" w:hAnsi="Times New Roman" w:cs="Times New Roman"/>
          <w:color w:val="000000"/>
          <w:sz w:val="16"/>
          <w:szCs w:val="16"/>
          <w:lang w:eastAsia="pt-BR"/>
        </w:rPr>
        <w:t xml:space="preserve"> - idade igual ou superior a 60 anos, nos termos da Lei Federal 10.741/2003, entre si e frente aos demais, dando-se preferência ao de idade mais elevada.</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b - maior idade.</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9.1.1 - Persistindo o empate entre os candidatos, depois de aplicados todos os critérios acima, o desempate se dará através de sorteio.</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9.1.2 - O sorteio será realizado ordenando-se as inscrições dos candidatos empatados, de acordo com o seu número de inscrição, de forma crescente ou decrescente, conforme o resultado do primeiro prêmio da extração da Loteria Federal do sorteio imediatamente anterior ao dia de aplicação da Prova Objetiva, conforme os seguintes critérios: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a) se a soma dos algarismos do número sorteado no primeiro prêmio da Loteria Federal for par, a ordem será a crescente;</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b) se a soma dos algarismos da Loteria Federal for ímpar, a ordem será a decrescente.</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10. DA FORMA DE JULGAMENTO DA PROVA OBJETIVA</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10.1 - A prova objetiva será avaliada na escala de </w:t>
      </w:r>
      <w:proofErr w:type="gramStart"/>
      <w:r w:rsidRPr="00B105A3">
        <w:rPr>
          <w:rFonts w:ascii="Times New Roman" w:eastAsia="Times New Roman" w:hAnsi="Times New Roman" w:cs="Times New Roman"/>
          <w:color w:val="000000"/>
          <w:sz w:val="16"/>
          <w:szCs w:val="16"/>
          <w:lang w:eastAsia="pt-BR"/>
        </w:rPr>
        <w:t>0</w:t>
      </w:r>
      <w:proofErr w:type="gramEnd"/>
      <w:r w:rsidRPr="00B105A3">
        <w:rPr>
          <w:rFonts w:ascii="Times New Roman" w:eastAsia="Times New Roman" w:hAnsi="Times New Roman" w:cs="Times New Roman"/>
          <w:color w:val="000000"/>
          <w:sz w:val="16"/>
          <w:szCs w:val="16"/>
          <w:lang w:eastAsia="pt-BR"/>
        </w:rPr>
        <w:t xml:space="preserve"> (zero) a 100 (cem) pontos e terá caráter eliminatório e</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proofErr w:type="gramStart"/>
      <w:r w:rsidRPr="00B105A3">
        <w:rPr>
          <w:rFonts w:ascii="Times New Roman" w:eastAsia="Times New Roman" w:hAnsi="Times New Roman" w:cs="Times New Roman"/>
          <w:color w:val="000000"/>
          <w:sz w:val="16"/>
          <w:szCs w:val="16"/>
          <w:lang w:eastAsia="pt-BR"/>
        </w:rPr>
        <w:t>classificatório</w:t>
      </w:r>
      <w:proofErr w:type="gramEnd"/>
      <w:r w:rsidRPr="00B105A3">
        <w:rPr>
          <w:rFonts w:ascii="Times New Roman" w:eastAsia="Times New Roman" w:hAnsi="Times New Roman" w:cs="Times New Roman"/>
          <w:color w:val="000000"/>
          <w:sz w:val="16"/>
          <w:szCs w:val="16"/>
          <w:lang w:eastAsia="pt-BR"/>
        </w:rPr>
        <w:t>.</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10.1.1 - A nota da prova objetiva será obtida com aplicação da fórmula abaixo:</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NPO = 100 / TQP x NAP</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ONDE:</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lastRenderedPageBreak/>
        <w:t>NPO = Nota da prova objetiva</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TQP = Total de questões da prova</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NAP = Número de acertos na prova</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10.1.2 - Será considerado aprovado na prova objetiva o candidato que obtiver nota igual ou superior a 50 (</w:t>
      </w:r>
      <w:proofErr w:type="spellStart"/>
      <w:r w:rsidRPr="00B105A3">
        <w:rPr>
          <w:rFonts w:ascii="Times New Roman" w:eastAsia="Times New Roman" w:hAnsi="Times New Roman" w:cs="Times New Roman"/>
          <w:color w:val="000000"/>
          <w:sz w:val="16"/>
          <w:szCs w:val="16"/>
          <w:lang w:eastAsia="pt-BR"/>
        </w:rPr>
        <w:t>cinquenta</w:t>
      </w:r>
      <w:proofErr w:type="spellEnd"/>
      <w:r w:rsidRPr="00B105A3">
        <w:rPr>
          <w:rFonts w:ascii="Times New Roman" w:eastAsia="Times New Roman" w:hAnsi="Times New Roman" w:cs="Times New Roman"/>
          <w:color w:val="000000"/>
          <w:sz w:val="16"/>
          <w:szCs w:val="16"/>
          <w:lang w:eastAsia="pt-BR"/>
        </w:rPr>
        <w:t>) pontos.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10.1.3 - O candidato que não auferir a nota mínima de 50 (</w:t>
      </w:r>
      <w:proofErr w:type="spellStart"/>
      <w:r w:rsidRPr="00B105A3">
        <w:rPr>
          <w:rFonts w:ascii="Times New Roman" w:eastAsia="Times New Roman" w:hAnsi="Times New Roman" w:cs="Times New Roman"/>
          <w:color w:val="000000"/>
          <w:sz w:val="16"/>
          <w:szCs w:val="16"/>
          <w:lang w:eastAsia="pt-BR"/>
        </w:rPr>
        <w:t>cinquenta</w:t>
      </w:r>
      <w:proofErr w:type="spellEnd"/>
      <w:r w:rsidRPr="00B105A3">
        <w:rPr>
          <w:rFonts w:ascii="Times New Roman" w:eastAsia="Times New Roman" w:hAnsi="Times New Roman" w:cs="Times New Roman"/>
          <w:color w:val="000000"/>
          <w:sz w:val="16"/>
          <w:szCs w:val="16"/>
          <w:lang w:eastAsia="pt-BR"/>
        </w:rPr>
        <w:t>) pontos na prova objetiva será desclassificado do Concurso Público.</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11. DO RESULTADO FINAL</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11.1 - O resultado final será a nota obtida com o número de pontos auferidos na prova, acrescido da soma dos títulos, se houver.</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12. DAS DISPOSIÇÕES FINAIS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12.1 - A inscrição implica na aceitação por parte do candidato de todos os princípios, normas e condições do Concurso Público, estabelecidas no presente Edital e na legislação municipal e federal pertinente.</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12.2 - A inexatidão das afirmativas, a não apresentação ou a irregularidade de documentos, ainda que verificados posteriormente, eliminará o candidato do Concurso Público, anulando-se todos os atos decorrentes da inscrição, sem prejuízo das sanções penais aplicáveis à falsidade da declaração.</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12.3 - A CONSESP, bem como o órgão realizador do presente certame não se responsabilizam por quaisquer cursos, textos, apostilas e outras publicações referentes ao concurso.</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12.4 - Considerando que convivemos com dupla ortografia pelo prazo de </w:t>
      </w:r>
      <w:proofErr w:type="gramStart"/>
      <w:r w:rsidRPr="00B105A3">
        <w:rPr>
          <w:rFonts w:ascii="Times New Roman" w:eastAsia="Times New Roman" w:hAnsi="Times New Roman" w:cs="Times New Roman"/>
          <w:color w:val="000000"/>
          <w:sz w:val="16"/>
          <w:szCs w:val="16"/>
          <w:lang w:eastAsia="pt-BR"/>
        </w:rPr>
        <w:t>3</w:t>
      </w:r>
      <w:proofErr w:type="gramEnd"/>
      <w:r w:rsidRPr="00B105A3">
        <w:rPr>
          <w:rFonts w:ascii="Times New Roman" w:eastAsia="Times New Roman" w:hAnsi="Times New Roman" w:cs="Times New Roman"/>
          <w:color w:val="000000"/>
          <w:sz w:val="16"/>
          <w:szCs w:val="16"/>
          <w:lang w:eastAsia="pt-BR"/>
        </w:rPr>
        <w:t xml:space="preserve"> (três) anos de transição, serão aceitas como corretas as duas normas ortográficas.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12.5 - Caberá recurso à CONSESP - Consultoria em Concursos e Pesquisas Sociais Ltda., no prazo de </w:t>
      </w:r>
      <w:proofErr w:type="gramStart"/>
      <w:r w:rsidRPr="00B105A3">
        <w:rPr>
          <w:rFonts w:ascii="Times New Roman" w:eastAsia="Times New Roman" w:hAnsi="Times New Roman" w:cs="Times New Roman"/>
          <w:color w:val="000000"/>
          <w:sz w:val="16"/>
          <w:szCs w:val="16"/>
          <w:lang w:eastAsia="pt-BR"/>
        </w:rPr>
        <w:t>2</w:t>
      </w:r>
      <w:proofErr w:type="gramEnd"/>
      <w:r w:rsidRPr="00B105A3">
        <w:rPr>
          <w:rFonts w:ascii="Times New Roman" w:eastAsia="Times New Roman" w:hAnsi="Times New Roman" w:cs="Times New Roman"/>
          <w:color w:val="000000"/>
          <w:sz w:val="16"/>
          <w:szCs w:val="16"/>
          <w:lang w:eastAsia="pt-BR"/>
        </w:rPr>
        <w:t xml:space="preserve"> (dois) dias úteis, contados da data da divulgação oficial do resultado de classificação em jornal com circulação local, excluído-se o dia da publicação para efeito de contagem do prazo, mediante requerimento a ser protocolado no setor competente da Prefeitura, que deverá conter o nome do candidato, RG, número de inscrição, cargo para o qual se inscreveu e as razões recursais, inclusive sobre a necessidade de vista do gabarito e caderno de provas.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12.6 - Não serão aceitos recursos encaminhados via postal, via fax e/ou por via eletrônica, devendo ser digitado ou datilografado e estar embasado em argumentação lógica e consistente. Em caso de constatação de questões da prova, o candidato deverá se pautar em literatura conceituada e argumentação plausível.</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12.7 - Recursos não fundamentados ou interpostos fora do prazo serão indeferidos sem julgamento de mérito. A Comissão examinadora constitui última instância na esfera administrativa para conhecer de recursos, não cabendo recurso adicional pelo mesmo motivo.</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12.8 - Após 180 (cento e oitenta) dias da divulgação oficial do resultado final do Concurso Público, as Folhas de Respostas serão digitalizadas, podendo após serem incineradas e mantidas em arquivo eletrônico, com cópia de segurança, pelo prazo de cinco anos.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12.9 - O candidato obriga-se a manter atualizado seu endereço para correspondência, junto ao órgão realizador, após o resultado final.</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12.10 - A validade do presente Concurso Público será de "2" (dois) anos, contados da homologação final dos resultados, podendo haver prorrogação por igual período, a critério da Administração.</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12.11 - A convocação para admissão dos candidatos habilitados obedecerá rigorosamente </w:t>
      </w:r>
      <w:proofErr w:type="gramStart"/>
      <w:r w:rsidRPr="00B105A3">
        <w:rPr>
          <w:rFonts w:ascii="Times New Roman" w:eastAsia="Times New Roman" w:hAnsi="Times New Roman" w:cs="Times New Roman"/>
          <w:color w:val="000000"/>
          <w:sz w:val="16"/>
          <w:szCs w:val="16"/>
          <w:lang w:eastAsia="pt-BR"/>
        </w:rPr>
        <w:t>a</w:t>
      </w:r>
      <w:proofErr w:type="gramEnd"/>
      <w:r w:rsidRPr="00B105A3">
        <w:rPr>
          <w:rFonts w:ascii="Times New Roman" w:eastAsia="Times New Roman" w:hAnsi="Times New Roman" w:cs="Times New Roman"/>
          <w:color w:val="000000"/>
          <w:sz w:val="16"/>
          <w:szCs w:val="16"/>
          <w:lang w:eastAsia="pt-BR"/>
        </w:rPr>
        <w:t xml:space="preserve"> ordem de classificação, não gerando o fato de aprovação, direito à nomeação. Apesar das vagas existentes, os aprovados serão chamados conforme as necessidades locais, a critério da Administração.</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12.11.1- Para efeito de admissão, fica o candidato convocado sujeito </w:t>
      </w:r>
      <w:proofErr w:type="gramStart"/>
      <w:r w:rsidRPr="00B105A3">
        <w:rPr>
          <w:rFonts w:ascii="Times New Roman" w:eastAsia="Times New Roman" w:hAnsi="Times New Roman" w:cs="Times New Roman"/>
          <w:color w:val="000000"/>
          <w:sz w:val="16"/>
          <w:szCs w:val="16"/>
          <w:lang w:eastAsia="pt-BR"/>
        </w:rPr>
        <w:t>a</w:t>
      </w:r>
      <w:proofErr w:type="gramEnd"/>
      <w:r w:rsidRPr="00B105A3">
        <w:rPr>
          <w:rFonts w:ascii="Times New Roman" w:eastAsia="Times New Roman" w:hAnsi="Times New Roman" w:cs="Times New Roman"/>
          <w:color w:val="000000"/>
          <w:sz w:val="16"/>
          <w:szCs w:val="16"/>
          <w:lang w:eastAsia="pt-BR"/>
        </w:rPr>
        <w:t xml:space="preserve"> aprovação em exame de saúde, elaborado por médicos especialmente designados pela Prefeitura Municipal e apresentação de documentos legais que lhe forem exigidos.</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12.12 - Nos termos do artigo 37, § 10º, da Constituição Federal, acrescido pela Emenda Constitucional nº 20, de 04/06/98, é </w:t>
      </w:r>
      <w:proofErr w:type="gramStart"/>
      <w:r w:rsidRPr="00B105A3">
        <w:rPr>
          <w:rFonts w:ascii="Times New Roman" w:eastAsia="Times New Roman" w:hAnsi="Times New Roman" w:cs="Times New Roman"/>
          <w:color w:val="000000"/>
          <w:sz w:val="16"/>
          <w:szCs w:val="16"/>
          <w:lang w:eastAsia="pt-BR"/>
        </w:rPr>
        <w:t>vedada</w:t>
      </w:r>
      <w:proofErr w:type="gramEnd"/>
      <w:r w:rsidRPr="00B105A3">
        <w:rPr>
          <w:rFonts w:ascii="Times New Roman" w:eastAsia="Times New Roman" w:hAnsi="Times New Roman" w:cs="Times New Roman"/>
          <w:color w:val="000000"/>
          <w:sz w:val="16"/>
          <w:szCs w:val="16"/>
          <w:lang w:eastAsia="pt-BR"/>
        </w:rPr>
        <w:t xml:space="preserve"> a percepção simultânea de salários com proventos de aposentadoria, salvo nas hipóteses de acumulação remunerada, expressamente previstos pela Lei Maior.</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proofErr w:type="gramStart"/>
      <w:r w:rsidRPr="00B105A3">
        <w:rPr>
          <w:rFonts w:ascii="Times New Roman" w:eastAsia="Times New Roman" w:hAnsi="Times New Roman" w:cs="Times New Roman"/>
          <w:color w:val="000000"/>
          <w:sz w:val="16"/>
          <w:szCs w:val="16"/>
          <w:lang w:eastAsia="pt-BR"/>
        </w:rPr>
        <w:t>12.13 - Ficam impedidos de participarem do certame aqueles que possuam com qualquer dos sócios da CONSESP - Consultoria</w:t>
      </w:r>
      <w:proofErr w:type="gramEnd"/>
      <w:r w:rsidRPr="00B105A3">
        <w:rPr>
          <w:rFonts w:ascii="Times New Roman" w:eastAsia="Times New Roman" w:hAnsi="Times New Roman" w:cs="Times New Roman"/>
          <w:color w:val="000000"/>
          <w:sz w:val="16"/>
          <w:szCs w:val="16"/>
          <w:lang w:eastAsia="pt-BR"/>
        </w:rPr>
        <w:t xml:space="preserve"> em Concursos e Pesquisas Sociais Ltda., a relação de parentesco disciplinada nos artigos 1591 a 1595 do Novo Código Civil. Constatado o parentesco a tempo o candidato terá sua inscrição indeferida, e se verificado posteriormente à homologação o candidato será eliminado do certame, sem prejuízo das medidas administrativas e judiciais cabível.</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12.13.1- Não obstante </w:t>
      </w:r>
      <w:proofErr w:type="gramStart"/>
      <w:r w:rsidRPr="00B105A3">
        <w:rPr>
          <w:rFonts w:ascii="Times New Roman" w:eastAsia="Times New Roman" w:hAnsi="Times New Roman" w:cs="Times New Roman"/>
          <w:color w:val="000000"/>
          <w:sz w:val="16"/>
          <w:szCs w:val="16"/>
          <w:lang w:eastAsia="pt-BR"/>
        </w:rPr>
        <w:t>as penalidades cabíveis, a Comissão Organizadora do certame, poderá</w:t>
      </w:r>
      <w:proofErr w:type="gramEnd"/>
      <w:r w:rsidRPr="00B105A3">
        <w:rPr>
          <w:rFonts w:ascii="Times New Roman" w:eastAsia="Times New Roman" w:hAnsi="Times New Roman" w:cs="Times New Roman"/>
          <w:color w:val="000000"/>
          <w:sz w:val="16"/>
          <w:szCs w:val="16"/>
          <w:lang w:eastAsia="pt-BR"/>
        </w:rPr>
        <w:t>, a qualquer tempo, anular a inscrição, a prova ou a admissão do candidato, desde que verificadas falsidades de declaração ou irregularidades na prova.</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12.14 - Todos os casos, problemas ou questões que surgirem e que não tenham sido expressamente previstos no presente Edital e Lei Orgânica Municipal serão resolvidos em comum pela Prefeitura através de Comissão Fiscalizadora especialmente constituída pela Portaria nº 002, de 03 de janeiro de 2011 e CONSESP - Consultoria em Concursos e Pesquisas Sociais </w:t>
      </w:r>
      <w:proofErr w:type="spellStart"/>
      <w:r w:rsidRPr="00B105A3">
        <w:rPr>
          <w:rFonts w:ascii="Times New Roman" w:eastAsia="Times New Roman" w:hAnsi="Times New Roman" w:cs="Times New Roman"/>
          <w:color w:val="000000"/>
          <w:sz w:val="16"/>
          <w:szCs w:val="16"/>
          <w:lang w:eastAsia="pt-BR"/>
        </w:rPr>
        <w:t>Ltda</w:t>
      </w:r>
      <w:proofErr w:type="spellEnd"/>
      <w:r w:rsidRPr="00B105A3">
        <w:rPr>
          <w:rFonts w:ascii="Times New Roman" w:eastAsia="Times New Roman" w:hAnsi="Times New Roman" w:cs="Times New Roman"/>
          <w:color w:val="000000"/>
          <w:sz w:val="16"/>
          <w:szCs w:val="16"/>
          <w:lang w:eastAsia="pt-BR"/>
        </w:rPr>
        <w:t>, através de Comissão Organizadora especialmente constituída pelo Decreto nº 1759 de 03 de janeiro de 2011.</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lastRenderedPageBreak/>
        <w:t>12.15 - A Homologação do Concurso Público poderá ser efetuada por cargo, individualmente, ou pelo conjunto de cargos constantes do presente Edital, a critério da Administração.</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12.16 - A inexatidão das informações ou a constatação, mesmo posterior, de irregularidade em documentos ou nas provas, eliminarão o candidato do Concurso Público.</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12.17 - Os vencimentos constantes do presente Edital são referentes ao da data do presente Edital.</w:t>
      </w:r>
    </w:p>
    <w:p w:rsid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REGISTRE-SE. PUBLIQUE-SE E CUMPRA-SE.</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 xml:space="preserve">Santa Rita de </w:t>
      </w:r>
      <w:proofErr w:type="spellStart"/>
      <w:r w:rsidRPr="00B105A3">
        <w:rPr>
          <w:rFonts w:ascii="Times New Roman" w:eastAsia="Times New Roman" w:hAnsi="Times New Roman" w:cs="Times New Roman"/>
          <w:color w:val="000000"/>
          <w:sz w:val="16"/>
          <w:szCs w:val="16"/>
          <w:lang w:eastAsia="pt-BR"/>
        </w:rPr>
        <w:t>Jacutinga</w:t>
      </w:r>
      <w:proofErr w:type="spellEnd"/>
      <w:r w:rsidRPr="00B105A3">
        <w:rPr>
          <w:rFonts w:ascii="Times New Roman" w:eastAsia="Times New Roman" w:hAnsi="Times New Roman" w:cs="Times New Roman"/>
          <w:color w:val="000000"/>
          <w:sz w:val="16"/>
          <w:szCs w:val="16"/>
          <w:lang w:eastAsia="pt-BR"/>
        </w:rPr>
        <w:t xml:space="preserve"> - MG, 07 de fevereiro o de 2011.</w:t>
      </w:r>
    </w:p>
    <w:p w:rsidR="00B105A3" w:rsidRPr="00B105A3" w:rsidRDefault="00B105A3" w:rsidP="00B105A3">
      <w:pPr>
        <w:shd w:val="clear" w:color="auto" w:fill="FFFFFF"/>
        <w:spacing w:after="0" w:line="330" w:lineRule="atLeast"/>
        <w:rPr>
          <w:rFonts w:ascii="Times New Roman" w:eastAsia="Times New Roman" w:hAnsi="Times New Roman" w:cs="Times New Roman"/>
          <w:color w:val="000000"/>
          <w:sz w:val="16"/>
          <w:szCs w:val="16"/>
          <w:lang w:eastAsia="pt-BR"/>
        </w:rPr>
      </w:pPr>
      <w:r w:rsidRPr="00B105A3">
        <w:rPr>
          <w:rFonts w:ascii="Times New Roman" w:eastAsia="Times New Roman" w:hAnsi="Times New Roman" w:cs="Times New Roman"/>
          <w:color w:val="000000"/>
          <w:sz w:val="16"/>
          <w:szCs w:val="16"/>
          <w:lang w:eastAsia="pt-BR"/>
        </w:rPr>
        <w:t>Vicente de Paula Vieira</w:t>
      </w:r>
      <w:r w:rsidRPr="00B105A3">
        <w:rPr>
          <w:rFonts w:ascii="Times New Roman" w:eastAsia="Times New Roman" w:hAnsi="Times New Roman" w:cs="Times New Roman"/>
          <w:color w:val="000000"/>
          <w:sz w:val="16"/>
          <w:szCs w:val="16"/>
          <w:lang w:eastAsia="pt-BR"/>
        </w:rPr>
        <w:br/>
        <w:t>Prefeito</w:t>
      </w:r>
    </w:p>
    <w:p w:rsidR="00554347" w:rsidRPr="00B105A3" w:rsidRDefault="00554347" w:rsidP="00B105A3">
      <w:pPr>
        <w:jc w:val="both"/>
        <w:rPr>
          <w:rFonts w:ascii="Times New Roman" w:hAnsi="Times New Roman" w:cs="Times New Roman"/>
          <w:sz w:val="16"/>
          <w:szCs w:val="16"/>
        </w:rPr>
      </w:pPr>
    </w:p>
    <w:sectPr w:rsidR="00554347" w:rsidRPr="00B105A3" w:rsidSect="00B105A3">
      <w:pgSz w:w="11906" w:h="16838"/>
      <w:pgMar w:top="1417" w:right="566"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05A3"/>
    <w:rsid w:val="00554347"/>
    <w:rsid w:val="00B105A3"/>
    <w:rsid w:val="00B77E6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4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105A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03654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12718</Words>
  <Characters>68682</Characters>
  <Application>Microsoft Office Word</Application>
  <DocSecurity>0</DocSecurity>
  <Lines>572</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Administração</cp:lastModifiedBy>
  <cp:revision>1</cp:revision>
  <dcterms:created xsi:type="dcterms:W3CDTF">2021-05-25T16:23:00Z</dcterms:created>
  <dcterms:modified xsi:type="dcterms:W3CDTF">2021-05-25T16:34:00Z</dcterms:modified>
</cp:coreProperties>
</file>